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C6C6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  <w:r w:rsidRPr="00A24040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145600" wp14:editId="39FDA941">
            <wp:simplePos x="0" y="0"/>
            <wp:positionH relativeFrom="column">
              <wp:posOffset>6477246</wp:posOffset>
            </wp:positionH>
            <wp:positionV relativeFrom="paragraph">
              <wp:posOffset>-161925</wp:posOffset>
            </wp:positionV>
            <wp:extent cx="2684782" cy="533990"/>
            <wp:effectExtent l="0" t="0" r="1270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82" cy="53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36"/>
        </w:rPr>
        <w:t>Modello A3 di base per la risoluzione dei problemi</w:t>
      </w:r>
    </w:p>
    <w:tbl>
      <w:tblPr>
        <w:tblStyle w:val="TableGrid"/>
        <w:tblW w:w="143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12420"/>
      </w:tblGrid>
      <w:tr w:rsidR="00A24040" w:rsidRPr="00A24040" w14:paraId="745D6BBC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A6C7D48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Titolo</w:t>
            </w:r>
          </w:p>
        </w:tc>
        <w:tc>
          <w:tcPr>
            <w:tcW w:w="12420" w:type="dxa"/>
            <w:vAlign w:val="center"/>
          </w:tcPr>
          <w:p w14:paraId="2F0F2DD1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Titolo</w:t>
            </w:r>
          </w:p>
        </w:tc>
      </w:tr>
      <w:tr w:rsidR="00A24040" w:rsidRPr="00A24040" w14:paraId="7BB54FB3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EFB1012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Team leader</w:t>
            </w:r>
          </w:p>
        </w:tc>
        <w:tc>
          <w:tcPr>
            <w:tcW w:w="12420" w:type="dxa"/>
            <w:vAlign w:val="center"/>
          </w:tcPr>
          <w:p w14:paraId="40A4574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Nome</w:t>
            </w:r>
          </w:p>
        </w:tc>
      </w:tr>
      <w:tr w:rsidR="00A24040" w:rsidRPr="00A24040" w14:paraId="19986BBF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5BF9177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Data</w:t>
            </w:r>
          </w:p>
        </w:tc>
        <w:tc>
          <w:tcPr>
            <w:tcW w:w="12420" w:type="dxa"/>
            <w:vAlign w:val="center"/>
          </w:tcPr>
          <w:p w14:paraId="513C83C8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GG/MM/AA</w:t>
            </w:r>
          </w:p>
        </w:tc>
      </w:tr>
    </w:tbl>
    <w:p w14:paraId="076A3AEF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6100"/>
        <w:gridCol w:w="6315"/>
      </w:tblGrid>
      <w:tr w:rsidR="00A24040" w:rsidRPr="00A24040" w14:paraId="3330E92A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B1D430"/>
            <w:vAlign w:val="center"/>
          </w:tcPr>
          <w:p w14:paraId="11638D50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DESCRIZIONE DEL PROBLEMA</w:t>
            </w:r>
          </w:p>
        </w:tc>
      </w:tr>
      <w:tr w:rsidR="00A24040" w:rsidRPr="00A24040" w14:paraId="6C3CBAC5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766DC573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5E554997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CCE377"/>
            <w:vAlign w:val="center"/>
          </w:tcPr>
          <w:p w14:paraId="70D60A47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STATO ATTUALE</w:t>
            </w:r>
          </w:p>
        </w:tc>
      </w:tr>
      <w:tr w:rsidR="00A24040" w:rsidRPr="00A24040" w14:paraId="3CED7FB6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8F5132E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5BF0BECB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D9EA9A"/>
            <w:vAlign w:val="center"/>
          </w:tcPr>
          <w:p w14:paraId="7E494533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STATO TARGET</w:t>
            </w:r>
          </w:p>
        </w:tc>
      </w:tr>
      <w:tr w:rsidR="00A24040" w:rsidRPr="00A24040" w14:paraId="18CB5879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3DD468F5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47DCB504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6F1BD"/>
            <w:vAlign w:val="center"/>
          </w:tcPr>
          <w:p w14:paraId="4C0DC8C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ANALISI DELLE CAUSE PRINCIPALI</w:t>
            </w:r>
          </w:p>
        </w:tc>
      </w:tr>
      <w:tr w:rsidR="00A24040" w:rsidRPr="00A24040" w14:paraId="54F28A32" w14:textId="77777777" w:rsidTr="000B6635">
        <w:trPr>
          <w:trHeight w:val="864"/>
        </w:trPr>
        <w:tc>
          <w:tcPr>
            <w:tcW w:w="14390" w:type="dxa"/>
            <w:gridSpan w:val="3"/>
            <w:shd w:val="clear" w:color="auto" w:fill="auto"/>
            <w:vAlign w:val="center"/>
          </w:tcPr>
          <w:p w14:paraId="791926CD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30B4344F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77AC8697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CONTROMISURE</w:t>
            </w:r>
          </w:p>
        </w:tc>
      </w:tr>
      <w:tr w:rsidR="00A24040" w:rsidRPr="00A24040" w14:paraId="30C9C76D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C47927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09042C9F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47F47A4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RISULTATI</w:t>
            </w:r>
          </w:p>
        </w:tc>
      </w:tr>
      <w:tr w:rsidR="00A24040" w:rsidRPr="00A24040" w14:paraId="61527F61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0308B0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1BEF1745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8FBEB"/>
            <w:vAlign w:val="center"/>
          </w:tcPr>
          <w:p w14:paraId="34EDA566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FOLLOW-UP</w:t>
            </w:r>
          </w:p>
        </w:tc>
      </w:tr>
      <w:tr w:rsidR="00A24040" w:rsidRPr="00A24040" w14:paraId="7976D9C0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3E5C640B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30F02EAC" w14:textId="77777777" w:rsidTr="00C774F8">
        <w:trPr>
          <w:gridAfter w:val="1"/>
          <w:wAfter w:w="631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F8CA032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Titolo</w:t>
            </w:r>
          </w:p>
        </w:tc>
        <w:tc>
          <w:tcPr>
            <w:tcW w:w="6100" w:type="dxa"/>
            <w:vAlign w:val="center"/>
          </w:tcPr>
          <w:p w14:paraId="30EA8B56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Miglioramento dell’accuratezza dell’inventario di magazzino</w:t>
            </w:r>
          </w:p>
        </w:tc>
      </w:tr>
      <w:tr w:rsidR="00A24040" w:rsidRPr="00A24040" w14:paraId="2CC1BBB7" w14:textId="77777777" w:rsidTr="00C774F8">
        <w:trPr>
          <w:gridAfter w:val="1"/>
          <w:wAfter w:w="631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93B3A74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Team leader</w:t>
            </w:r>
          </w:p>
        </w:tc>
        <w:tc>
          <w:tcPr>
            <w:tcW w:w="6100" w:type="dxa"/>
            <w:vAlign w:val="center"/>
          </w:tcPr>
          <w:p w14:paraId="403E2FEF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Brooklyn Jansen</w:t>
            </w:r>
          </w:p>
        </w:tc>
      </w:tr>
      <w:tr w:rsidR="00A24040" w:rsidRPr="00A24040" w14:paraId="07809AA7" w14:textId="77777777" w:rsidTr="00C774F8">
        <w:trPr>
          <w:gridAfter w:val="1"/>
          <w:wAfter w:w="631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1F4B37CB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Data</w:t>
            </w:r>
          </w:p>
        </w:tc>
        <w:tc>
          <w:tcPr>
            <w:tcW w:w="6100" w:type="dxa"/>
            <w:vAlign w:val="center"/>
          </w:tcPr>
          <w:p w14:paraId="23A8383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GG/MM/AA</w:t>
            </w:r>
          </w:p>
        </w:tc>
      </w:tr>
      <w:tr w:rsidR="00A24040" w:rsidRPr="00A24040" w14:paraId="4D2A97D2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B1D430"/>
            <w:vAlign w:val="center"/>
          </w:tcPr>
          <w:p w14:paraId="6BB9ACE4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A24040">
              <w:rPr>
                <w:rFonts w:ascii="Century Gothic" w:hAnsi="Century Gothic"/>
                <w:b/>
                <w:bCs/>
                <w:noProof/>
                <w:color w:val="000000" w:themeColor="text1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4A3DCE8" wp14:editId="7EB6456A">
                  <wp:simplePos x="0" y="0"/>
                  <wp:positionH relativeFrom="column">
                    <wp:posOffset>7192645</wp:posOffset>
                  </wp:positionH>
                  <wp:positionV relativeFrom="paragraph">
                    <wp:posOffset>-716280</wp:posOffset>
                  </wp:positionV>
                  <wp:extent cx="1847850" cy="533400"/>
                  <wp:effectExtent l="0" t="0" r="0" b="0"/>
                  <wp:wrapNone/>
                  <wp:docPr id="862378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78657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DESCRIZIONE DEL PROBLEMA</w:t>
            </w:r>
          </w:p>
        </w:tc>
      </w:tr>
      <w:tr w:rsidR="00A24040" w:rsidRPr="00A24040" w14:paraId="189525BF" w14:textId="77777777" w:rsidTr="000B6635">
        <w:trPr>
          <w:trHeight w:val="818"/>
        </w:trPr>
        <w:tc>
          <w:tcPr>
            <w:tcW w:w="14390" w:type="dxa"/>
            <w:gridSpan w:val="3"/>
            <w:vAlign w:val="center"/>
          </w:tcPr>
          <w:p w14:paraId="760F29D4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Descrizione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il tasso di accuratezza dell’inventario di magazzino è attualmente del 75%, il che porta a frequenti esaurimenti delle scorte e situazioni di sovrascorte. Ciò influisce sulla soddisfazione del cliente e aumenta i costi operativi. </w:t>
            </w:r>
          </w:p>
          <w:p w14:paraId="3EC4A25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Impatto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dati di inventario imprecisi causano ritardi nell’evasione degli ordini, aumento dei costi di mantenimento e perdita di opportunità di vendita.</w:t>
            </w:r>
          </w:p>
        </w:tc>
      </w:tr>
      <w:tr w:rsidR="00A24040" w:rsidRPr="00A24040" w14:paraId="23683D30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CCE377"/>
            <w:vAlign w:val="center"/>
          </w:tcPr>
          <w:p w14:paraId="2CD5DC11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STATO ATTUALE</w:t>
            </w:r>
          </w:p>
        </w:tc>
      </w:tr>
      <w:tr w:rsidR="00A24040" w:rsidRPr="00A24040" w14:paraId="531C949B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71001913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Tasso di accuratezza corrente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75%</w:t>
            </w:r>
          </w:p>
          <w:p w14:paraId="2BCEE869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Esaurimenti delle scorte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15 incidenti al mese</w:t>
            </w:r>
          </w:p>
          <w:p w14:paraId="3BB6DD62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Sovrascorte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il 20% dell’inventario supera i livelli ottimali</w:t>
            </w:r>
          </w:p>
          <w:p w14:paraId="7157DF40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Reclami dei clienti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30 al mese relativi a spedizioni in ritardo</w:t>
            </w:r>
          </w:p>
        </w:tc>
      </w:tr>
      <w:tr w:rsidR="00A24040" w:rsidRPr="00A24040" w14:paraId="1C6C125A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D9EA9A"/>
            <w:vAlign w:val="center"/>
          </w:tcPr>
          <w:p w14:paraId="0A7DEFF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STATO TARGET</w:t>
            </w:r>
          </w:p>
        </w:tc>
      </w:tr>
      <w:tr w:rsidR="00A24040" w:rsidRPr="00A24040" w14:paraId="45CD88DB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7908D9F0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Tasso di accuratezza desiderato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95%</w:t>
            </w:r>
          </w:p>
          <w:p w14:paraId="639DC4D2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Esaurimenti delle scorte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riduzione a meno di cinque incidenti al mese</w:t>
            </w:r>
          </w:p>
          <w:p w14:paraId="36949736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Sovrascorte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riduzione dell’inventario in eccesso al 5% dell’inventario totale</w:t>
            </w:r>
          </w:p>
          <w:p w14:paraId="7D79D42C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Reclami dei clienti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riduzione a meno di 10 al mese</w:t>
            </w:r>
          </w:p>
        </w:tc>
      </w:tr>
      <w:tr w:rsidR="00A24040" w:rsidRPr="00A24040" w14:paraId="456FC6A4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6F1BD"/>
            <w:vAlign w:val="center"/>
          </w:tcPr>
          <w:p w14:paraId="7908108C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ANALISI DELLE CAUSE PRINCIPALI</w:t>
            </w:r>
          </w:p>
        </w:tc>
      </w:tr>
      <w:tr w:rsidR="00A24040" w:rsidRPr="00A24040" w14:paraId="646A99FE" w14:textId="77777777" w:rsidTr="000B6635">
        <w:trPr>
          <w:trHeight w:val="1152"/>
        </w:trPr>
        <w:tc>
          <w:tcPr>
            <w:tcW w:w="14390" w:type="dxa"/>
            <w:gridSpan w:val="3"/>
            <w:vAlign w:val="center"/>
          </w:tcPr>
          <w:p w14:paraId="6C245E1D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 xml:space="preserve">Metodi utilizzati: 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5 Perché e diagramma a lisca di pesce</w:t>
            </w:r>
          </w:p>
          <w:p w14:paraId="4A3B64E3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Cause principali identificate:</w:t>
            </w:r>
          </w:p>
          <w:p w14:paraId="639A3719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Errori di immissione dati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l’inserimento manuale dei dati è soggetto a errori.</w:t>
            </w:r>
          </w:p>
          <w:p w14:paraId="2E40A3BB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Mancanza di formazione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il personale non è adeguatamente formato sui sistemi di gestione dell’inventario.</w:t>
            </w:r>
          </w:p>
          <w:p w14:paraId="00D61B1F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Procedure incoerenti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le procedure di conteggio dell’inventario non sono standardizzate.</w:t>
            </w:r>
          </w:p>
          <w:p w14:paraId="30DB341A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Scarsa integrazione del sistema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il sistema di gestione dell’inventario non è completamente integrato con il sistema di ordinazione.</w:t>
            </w:r>
          </w:p>
        </w:tc>
      </w:tr>
      <w:tr w:rsidR="00A24040" w:rsidRPr="00A24040" w14:paraId="403097DC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68A294BA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CONTROMISURE</w:t>
            </w:r>
          </w:p>
        </w:tc>
      </w:tr>
      <w:tr w:rsidR="00A24040" w:rsidRPr="00A24040" w14:paraId="21B96D30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233EA92B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Implementazione della scansione dei codici a barre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introdurre gli scanner di codici a barre per ridurre gli errori di immissione dei dati.</w:t>
            </w:r>
          </w:p>
          <w:p w14:paraId="35EC8CB8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Programma di formazione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sviluppare e implementare un programma di formazione completo per il personale di magazzino sui sistemi di gestione dell’inventario.</w:t>
            </w:r>
          </w:p>
          <w:p w14:paraId="4EDF4E3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Standardizzazione delle procedure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creare e applicare procedure standardizzate per il conteggio dell’inventario.</w:t>
            </w:r>
          </w:p>
          <w:p w14:paraId="67C8E9AD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Integrazione del sistema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eseguire l’upgrade del sistema di gestione dell’inventario per garantire che sia completamente integrato con il sistema di ordinazione.</w:t>
            </w:r>
          </w:p>
        </w:tc>
      </w:tr>
      <w:tr w:rsidR="00A24040" w:rsidRPr="00A24040" w14:paraId="1ABB4FE1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8FBEB"/>
            <w:vAlign w:val="center"/>
          </w:tcPr>
          <w:p w14:paraId="619E8E05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RISULTATI</w:t>
            </w:r>
          </w:p>
        </w:tc>
      </w:tr>
      <w:tr w:rsidR="00A24040" w:rsidRPr="00A24040" w14:paraId="3B9AD54E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1EF41A18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lastRenderedPageBreak/>
              <w:t>Tasso di accuratezza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migliorato al 92% entro tre mesi dall’implementazione.</w:t>
            </w:r>
          </w:p>
          <w:p w14:paraId="1599DCC5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Esaurimenti delle scorte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riduzione a sette incidenti al mese</w:t>
            </w:r>
          </w:p>
          <w:p w14:paraId="4AB72112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Sovrascorte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inventario in eccesso ridotto all’8% dell’inventario totale</w:t>
            </w:r>
          </w:p>
          <w:p w14:paraId="6E7C8F85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Reclami dei clienti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ridotti a 12 al mese.</w:t>
            </w:r>
          </w:p>
        </w:tc>
      </w:tr>
      <w:tr w:rsidR="00A24040" w:rsidRPr="00A24040" w14:paraId="1F546320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BFDF5"/>
            <w:vAlign w:val="center"/>
          </w:tcPr>
          <w:p w14:paraId="3DF5F21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FOLLOW-UP</w:t>
            </w:r>
          </w:p>
        </w:tc>
      </w:tr>
      <w:tr w:rsidR="00A24040" w:rsidRPr="00A24040" w14:paraId="4DC19DDA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036B7A27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Monitoraggio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continuare a monitorare l’accuratezza dell’inventario mensilmente e adattare i processi secondo necessità.</w:t>
            </w:r>
          </w:p>
          <w:p w14:paraId="4D39CE2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Formazione continua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programmare sessioni trimestrali di aggiornamento per tutto il personale di magazzino.</w:t>
            </w:r>
          </w:p>
          <w:p w14:paraId="3DA5CF6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Audit delle procedure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condurre audit bimestrali per garantire la conformità alle procedure standardizzate.</w:t>
            </w:r>
          </w:p>
          <w:p w14:paraId="1D11C50F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Ciclo di feedback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stabilire un meccanismo di feedback per il personale per segnalare problemi e suggerire miglioramenti.</w:t>
            </w:r>
          </w:p>
        </w:tc>
      </w:tr>
    </w:tbl>
    <w:p w14:paraId="17D18007" w14:textId="6FD309B0" w:rsidR="00A24040" w:rsidRPr="00A24040" w:rsidRDefault="00C774F8" w:rsidP="00A24040">
      <w:pPr>
        <w:rPr>
          <w:rFonts w:ascii="Century Gothic" w:hAnsi="Century Gothic"/>
          <w:color w:val="595959" w:themeColor="text1" w:themeTint="A6"/>
          <w:kern w:val="0"/>
          <w:sz w:val="44"/>
          <w:szCs w:val="44"/>
        </w:rPr>
      </w:pPr>
      <w:r w:rsidRPr="00A24040">
        <w:rPr>
          <w:rFonts w:ascii="Century Gothic" w:hAnsi="Century Gothic"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0CA6B2CD" wp14:editId="157D3065">
            <wp:simplePos x="0" y="0"/>
            <wp:positionH relativeFrom="column">
              <wp:posOffset>7391400</wp:posOffset>
            </wp:positionH>
            <wp:positionV relativeFrom="paragraph">
              <wp:posOffset>-133350</wp:posOffset>
            </wp:positionV>
            <wp:extent cx="1724660" cy="883920"/>
            <wp:effectExtent l="0" t="0" r="8890" b="0"/>
            <wp:wrapNone/>
            <wp:docPr id="1832976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76962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" r="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040">
        <w:rPr>
          <w:rFonts w:ascii="Century Gothic" w:hAnsi="Century Gothic"/>
          <w:color w:val="595959" w:themeColor="text1" w:themeTint="A6"/>
          <w:kern w:val="0"/>
          <w:sz w:val="44"/>
        </w:rPr>
        <w:t xml:space="preserve">A3 per domande frequenti sulla risoluzione dei </w:t>
      </w:r>
      <w:r>
        <w:rPr>
          <w:rFonts w:ascii="Century Gothic" w:hAnsi="Century Gothic"/>
          <w:color w:val="595959" w:themeColor="text1" w:themeTint="A6"/>
          <w:kern w:val="0"/>
          <w:sz w:val="44"/>
        </w:rPr>
        <w:br/>
      </w:r>
      <w:r w:rsidR="00A24040">
        <w:rPr>
          <w:rFonts w:ascii="Century Gothic" w:hAnsi="Century Gothic"/>
          <w:color w:val="595959" w:themeColor="text1" w:themeTint="A6"/>
          <w:kern w:val="0"/>
          <w:sz w:val="44"/>
        </w:rPr>
        <w:t>problemi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7"/>
        <w:gridCol w:w="11543"/>
      </w:tblGrid>
      <w:tr w:rsidR="00A24040" w:rsidRPr="00A24040" w14:paraId="18E873DC" w14:textId="77777777" w:rsidTr="00C774F8">
        <w:trPr>
          <w:trHeight w:val="1728"/>
        </w:trPr>
        <w:tc>
          <w:tcPr>
            <w:tcW w:w="2827" w:type="dxa"/>
            <w:shd w:val="clear" w:color="auto" w:fill="FBFDF5"/>
            <w:vAlign w:val="center"/>
          </w:tcPr>
          <w:p w14:paraId="5B293920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Che cos’è un modello A3 per la risoluzione dei problemi?</w:t>
            </w:r>
          </w:p>
        </w:tc>
        <w:tc>
          <w:tcPr>
            <w:tcW w:w="11543" w:type="dxa"/>
            <w:vAlign w:val="center"/>
          </w:tcPr>
          <w:p w14:paraId="57815D63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Un modello A3 per la risoluzione dei problemi è uno strumento strutturato utilizzato per identificare, analizzare e risolvere i problemi. Segue il ciclo Plan-Do-Check-Act (PDCA) e prende il nome dal documento in formato A3 tipicamente utilizzato per questi report.</w:t>
            </w:r>
          </w:p>
        </w:tc>
      </w:tr>
      <w:tr w:rsidR="00A24040" w:rsidRPr="00A24040" w14:paraId="4A0AE9E2" w14:textId="77777777" w:rsidTr="00C774F8">
        <w:trPr>
          <w:trHeight w:val="1728"/>
        </w:trPr>
        <w:tc>
          <w:tcPr>
            <w:tcW w:w="2827" w:type="dxa"/>
            <w:shd w:val="clear" w:color="auto" w:fill="FBFDF5"/>
            <w:vAlign w:val="center"/>
          </w:tcPr>
          <w:p w14:paraId="28B1910C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Quali sono le sezioni principali di questo modello A3?</w:t>
            </w:r>
          </w:p>
        </w:tc>
        <w:tc>
          <w:tcPr>
            <w:tcW w:w="11543" w:type="dxa"/>
            <w:vAlign w:val="center"/>
          </w:tcPr>
          <w:p w14:paraId="3F162FD5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Dichiarazione del problema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definisci chiaramente il problema che stai affrontando.</w:t>
            </w:r>
          </w:p>
          <w:p w14:paraId="5135DA3E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Stato attuale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descrivi la condizione attuale utilizzando dati e osservazioni.</w:t>
            </w:r>
          </w:p>
          <w:p w14:paraId="1A024A87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Stato target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delinea il risultato desiderato o la condizione futura.</w:t>
            </w:r>
          </w:p>
          <w:p w14:paraId="64F1D3E3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Analisi delle cause principali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identifica le cause sottostanti del problema.</w:t>
            </w:r>
          </w:p>
          <w:p w14:paraId="2C5AAA2C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Contromisure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proponi azioni per affrontare le cause principali.</w:t>
            </w:r>
          </w:p>
          <w:p w14:paraId="2D3F1362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Risultati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valuta i risultati dopo aver implementato le contromisure.</w:t>
            </w:r>
          </w:p>
          <w:p w14:paraId="67D74F52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Follow-up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elenca ulteriori azioni necessarie per sostenere i miglioramenti e standardizzare la soluzione</w:t>
            </w:r>
          </w:p>
        </w:tc>
      </w:tr>
      <w:tr w:rsidR="00A24040" w:rsidRPr="00A24040" w14:paraId="0260B8DC" w14:textId="77777777" w:rsidTr="00C774F8">
        <w:trPr>
          <w:trHeight w:val="1728"/>
        </w:trPr>
        <w:tc>
          <w:tcPr>
            <w:tcW w:w="2827" w:type="dxa"/>
            <w:shd w:val="clear" w:color="auto" w:fill="FBFDF5"/>
            <w:vAlign w:val="center"/>
          </w:tcPr>
          <w:p w14:paraId="1FBB6EED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Chi è responsabile di ciascuna sezione del report A3?</w:t>
            </w:r>
          </w:p>
        </w:tc>
        <w:tc>
          <w:tcPr>
            <w:tcW w:w="11543" w:type="dxa"/>
            <w:vAlign w:val="center"/>
          </w:tcPr>
          <w:p w14:paraId="749B3C2E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In genere, il proprietario o il team leader è responsabile del coordinamento del completamento del report A3. Sezioni specifiche possono essere assegnate ai membri del team che hanno competenze o responsabilità pertinenti.</w:t>
            </w:r>
          </w:p>
        </w:tc>
      </w:tr>
      <w:tr w:rsidR="00A24040" w:rsidRPr="00A24040" w14:paraId="01053690" w14:textId="77777777" w:rsidTr="00C774F8">
        <w:trPr>
          <w:trHeight w:val="1543"/>
        </w:trPr>
        <w:tc>
          <w:tcPr>
            <w:tcW w:w="2827" w:type="dxa"/>
            <w:shd w:val="clear" w:color="auto" w:fill="FBFDF5"/>
            <w:vAlign w:val="center"/>
          </w:tcPr>
          <w:p w14:paraId="53A0850C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Con quale frequenza devo rivedere e aggiornare il report A3?</w:t>
            </w:r>
          </w:p>
        </w:tc>
        <w:tc>
          <w:tcPr>
            <w:tcW w:w="11543" w:type="dxa"/>
            <w:vAlign w:val="center"/>
          </w:tcPr>
          <w:p w14:paraId="501CEEE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Rivedi regolarmente il report A3, soprattutto durante le fasi di implementazione e follow-up. Effettua aggiornamenti man mano che diventano disponibili nuovi dati o quando le circostanze cambiano.</w:t>
            </w:r>
          </w:p>
        </w:tc>
      </w:tr>
      <w:tr w:rsidR="00A24040" w:rsidRPr="00A24040" w14:paraId="0C167C18" w14:textId="77777777" w:rsidTr="00C774F8">
        <w:trPr>
          <w:trHeight w:val="1728"/>
        </w:trPr>
        <w:tc>
          <w:tcPr>
            <w:tcW w:w="2827" w:type="dxa"/>
            <w:shd w:val="clear" w:color="auto" w:fill="FBFDF5"/>
            <w:vAlign w:val="center"/>
          </w:tcPr>
          <w:p w14:paraId="400AD95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Questo modello A3 è personalizzabile?</w:t>
            </w:r>
          </w:p>
        </w:tc>
        <w:tc>
          <w:tcPr>
            <w:tcW w:w="11543" w:type="dxa"/>
            <w:vAlign w:val="center"/>
          </w:tcPr>
          <w:p w14:paraId="7B411D85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Sì, puoi personalizzare questo modello A3 per adattarlo alle esigenze e alle preferenze specifiche della tua organizzazione o progetto. Assicurati che gli elementi principali del ciclo PDCA siano mantenuti.</w:t>
            </w:r>
          </w:p>
        </w:tc>
      </w:tr>
    </w:tbl>
    <w:p w14:paraId="55A35319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75B7D0A1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24040" w:rsidRPr="00A24040" w14:paraId="7171F78B" w14:textId="77777777" w:rsidTr="000B6635">
        <w:trPr>
          <w:trHeight w:val="2338"/>
        </w:trPr>
        <w:tc>
          <w:tcPr>
            <w:tcW w:w="14233" w:type="dxa"/>
          </w:tcPr>
          <w:p w14:paraId="27CB9591" w14:textId="77777777" w:rsidR="00A24040" w:rsidRPr="00A24040" w:rsidRDefault="00A24040" w:rsidP="000B6635">
            <w:pPr>
              <w:jc w:val="center"/>
              <w:rPr>
                <w:rFonts w:ascii="Century Gothic" w:hAnsi="Century Gothic" w:cs="Arial"/>
                <w:b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kern w:val="0"/>
                <w:sz w:val="20"/>
              </w:rPr>
              <w:t>DICHIARAZIONE DI NON RESPONSABILITÀ</w:t>
            </w:r>
          </w:p>
          <w:p w14:paraId="4835B6DD" w14:textId="77777777" w:rsidR="00A24040" w:rsidRPr="00A24040" w:rsidRDefault="00A24040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4FB5184C" w14:textId="77777777" w:rsidR="00A24040" w:rsidRPr="00A24040" w:rsidRDefault="00A24040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3C328AD4" w14:textId="77777777" w:rsidR="00A24040" w:rsidRPr="00A24040" w:rsidRDefault="00A24040" w:rsidP="00A24040">
      <w:pPr>
        <w:rPr>
          <w:rFonts w:ascii="Century Gothic" w:hAnsi="Century Gothic" w:cs="Arial"/>
          <w:kern w:val="0"/>
          <w:sz w:val="20"/>
          <w:szCs w:val="20"/>
        </w:rPr>
      </w:pPr>
    </w:p>
    <w:p w14:paraId="7A04C041" w14:textId="77777777" w:rsidR="00A24040" w:rsidRPr="00A24040" w:rsidRDefault="00A24040" w:rsidP="00A24040">
      <w:pPr>
        <w:rPr>
          <w:rFonts w:ascii="Century Gothic" w:hAnsi="Century Gothic" w:cs="Arial"/>
          <w:kern w:val="0"/>
          <w:sz w:val="20"/>
          <w:szCs w:val="20"/>
        </w:rPr>
      </w:pPr>
    </w:p>
    <w:p w14:paraId="23506444" w14:textId="77777777" w:rsidR="00A24040" w:rsidRPr="00A24040" w:rsidRDefault="00A24040" w:rsidP="00A24040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E2358D9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sectPr w:rsidR="00A24040" w:rsidRPr="00A24040" w:rsidSect="007071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F4D1" w14:textId="77777777" w:rsidR="00D661D2" w:rsidRPr="00A24040" w:rsidRDefault="00D661D2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separator/>
      </w:r>
    </w:p>
  </w:endnote>
  <w:endnote w:type="continuationSeparator" w:id="0">
    <w:p w14:paraId="2F7C6F33" w14:textId="77777777" w:rsidR="00D661D2" w:rsidRPr="00A24040" w:rsidRDefault="00D661D2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D50F5" w14:textId="77777777" w:rsidR="00D661D2" w:rsidRPr="00A24040" w:rsidRDefault="00D661D2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separator/>
      </w:r>
    </w:p>
  </w:footnote>
  <w:footnote w:type="continuationSeparator" w:id="0">
    <w:p w14:paraId="60CDD5C6" w14:textId="77777777" w:rsidR="00D661D2" w:rsidRPr="00A24040" w:rsidRDefault="00D661D2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557DF"/>
    <w:multiLevelType w:val="hybridMultilevel"/>
    <w:tmpl w:val="AD5C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62870"/>
    <w:multiLevelType w:val="hybridMultilevel"/>
    <w:tmpl w:val="2698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67DFD"/>
    <w:multiLevelType w:val="hybridMultilevel"/>
    <w:tmpl w:val="31DC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C0319"/>
    <w:multiLevelType w:val="hybridMultilevel"/>
    <w:tmpl w:val="12B6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B3291"/>
    <w:multiLevelType w:val="hybridMultilevel"/>
    <w:tmpl w:val="659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77608">
    <w:abstractNumId w:val="0"/>
  </w:num>
  <w:num w:numId="2" w16cid:durableId="1578709070">
    <w:abstractNumId w:val="2"/>
  </w:num>
  <w:num w:numId="3" w16cid:durableId="1081171608">
    <w:abstractNumId w:val="1"/>
  </w:num>
  <w:num w:numId="4" w16cid:durableId="1279144719">
    <w:abstractNumId w:val="4"/>
  </w:num>
  <w:num w:numId="5" w16cid:durableId="183305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81"/>
    <w:rsid w:val="000551C0"/>
    <w:rsid w:val="00130948"/>
    <w:rsid w:val="00144D6A"/>
    <w:rsid w:val="0022017E"/>
    <w:rsid w:val="00221554"/>
    <w:rsid w:val="004A18F0"/>
    <w:rsid w:val="00692859"/>
    <w:rsid w:val="00695F3C"/>
    <w:rsid w:val="00707181"/>
    <w:rsid w:val="007540F7"/>
    <w:rsid w:val="00787471"/>
    <w:rsid w:val="007E52C9"/>
    <w:rsid w:val="0085348A"/>
    <w:rsid w:val="00975571"/>
    <w:rsid w:val="009D0755"/>
    <w:rsid w:val="009D4580"/>
    <w:rsid w:val="00A24040"/>
    <w:rsid w:val="00A93C31"/>
    <w:rsid w:val="00B23D43"/>
    <w:rsid w:val="00B678CD"/>
    <w:rsid w:val="00C774F8"/>
    <w:rsid w:val="00D2241B"/>
    <w:rsid w:val="00D661D2"/>
    <w:rsid w:val="00DC004E"/>
    <w:rsid w:val="00EC7C98"/>
    <w:rsid w:val="00ED74EC"/>
    <w:rsid w:val="00EE6D01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E13A"/>
  <w15:chartTrackingRefBased/>
  <w15:docId w15:val="{2B51E5A5-EC48-497E-A149-63EAB25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1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1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1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1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9"/>
  </w:style>
  <w:style w:type="paragraph" w:styleId="Footer">
    <w:name w:val="footer"/>
    <w:basedOn w:val="Normal"/>
    <w:link w:val="FooterChar"/>
    <w:uiPriority w:val="99"/>
    <w:unhideWhenUsed/>
    <w:rsid w:val="007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779</Words>
  <Characters>4741</Characters>
  <Application>Microsoft Office Word</Application>
  <DocSecurity>0</DocSecurity>
  <Lines>121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Admin</cp:lastModifiedBy>
  <cp:revision>9</cp:revision>
  <dcterms:created xsi:type="dcterms:W3CDTF">2024-08-09T16:32:00Z</dcterms:created>
  <dcterms:modified xsi:type="dcterms:W3CDTF">2024-10-21T12:04:00Z</dcterms:modified>
</cp:coreProperties>
</file>