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2304E" w14:textId="309925BC" w:rsidR="00424282" w:rsidRPr="00D4249E" w:rsidRDefault="009A6A73" w:rsidP="00D4249E">
      <w:pPr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r>
        <w:rPr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8239" behindDoc="1" locked="0" layoutInCell="1" allowOverlap="1" wp14:anchorId="75DF61F6" wp14:editId="53B560F2">
            <wp:simplePos x="0" y="0"/>
            <wp:positionH relativeFrom="column">
              <wp:posOffset>-2992755</wp:posOffset>
            </wp:positionH>
            <wp:positionV relativeFrom="paragraph">
              <wp:posOffset>-349250</wp:posOffset>
            </wp:positionV>
            <wp:extent cx="15752904" cy="10496550"/>
            <wp:effectExtent l="0" t="0" r="1905" b="0"/>
            <wp:wrapNone/>
            <wp:docPr id="1864712650" name="Picture 1" descr="Net of c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12650" name="Picture 1" descr="Net of connections"/>
                    <pic:cNvPicPr/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26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2904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A6516" w14:textId="7E495FAE" w:rsidR="009A6A73" w:rsidRDefault="00AD44F9" w:rsidP="0031507F">
      <w:pPr>
        <w:tabs>
          <w:tab w:val="left" w:pos="7030"/>
        </w:tabs>
        <w:spacing w:after="0" w:line="240" w:lineRule="auto"/>
        <w:rPr>
          <w:b/>
          <w:color w:val="595959" w:themeColor="text1" w:themeTint="A6"/>
          <w:sz w:val="44"/>
          <w:szCs w:val="44"/>
        </w:rPr>
      </w:pPr>
      <w:r w:rsidRPr="00C805C2">
        <w:rPr>
          <w:b/>
          <w:noProof/>
          <w:color w:val="808080" w:themeColor="background1" w:themeShade="80"/>
          <w:sz w:val="36"/>
        </w:rPr>
        <w:drawing>
          <wp:anchor distT="0" distB="0" distL="114300" distR="114300" simplePos="0" relativeHeight="251659264" behindDoc="0" locked="0" layoutInCell="1" allowOverlap="1" wp14:anchorId="0279C934" wp14:editId="5FE893DD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2298698" cy="457200"/>
            <wp:effectExtent l="0" t="0" r="6985" b="0"/>
            <wp:wrapNone/>
            <wp:docPr id="3" name="Picture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9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A73">
        <w:rPr>
          <w:b/>
          <w:color w:val="595959" w:themeColor="text1" w:themeTint="A6"/>
          <w:sz w:val="44"/>
        </w:rPr>
        <w:t xml:space="preserve">Esempio di modello di </w:t>
      </w:r>
      <w:r w:rsidR="0031507F">
        <w:rPr>
          <w:b/>
          <w:color w:val="595959" w:themeColor="text1" w:themeTint="A6"/>
          <w:sz w:val="44"/>
        </w:rPr>
        <w:tab/>
      </w:r>
      <w:r w:rsidR="009A6A73">
        <w:rPr>
          <w:b/>
          <w:color w:val="595959" w:themeColor="text1" w:themeTint="A6"/>
          <w:sz w:val="44"/>
          <w:szCs w:val="44"/>
        </w:rPr>
        <w:br/>
      </w:r>
      <w:r w:rsidR="009A6A73">
        <w:rPr>
          <w:b/>
          <w:color w:val="595959" w:themeColor="text1" w:themeTint="A6"/>
          <w:sz w:val="44"/>
        </w:rPr>
        <w:t xml:space="preserve">proposta di evento virtuale </w:t>
      </w:r>
      <w:r w:rsidR="00F95318">
        <w:rPr>
          <w:b/>
          <w:color w:val="595959" w:themeColor="text1" w:themeTint="A6"/>
          <w:sz w:val="44"/>
        </w:rPr>
        <w:br/>
      </w:r>
      <w:r w:rsidR="009A6A73">
        <w:rPr>
          <w:b/>
          <w:color w:val="595959" w:themeColor="text1" w:themeTint="A6"/>
          <w:sz w:val="44"/>
        </w:rPr>
        <w:t>in formato Microsoft Word</w:t>
      </w:r>
    </w:p>
    <w:p w14:paraId="71F8ED28" w14:textId="23B577FC" w:rsidR="009A6A73" w:rsidRDefault="009A6A73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3062BD97" w14:textId="0587FE9F" w:rsidR="009A6A73" w:rsidRDefault="009A6A73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211F365F" w14:textId="06A90D63" w:rsidR="009A6A73" w:rsidRDefault="009A6A73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4EB47C74" w14:textId="77777777" w:rsidR="009A6A73" w:rsidRDefault="009A6A73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2C4BE594" w14:textId="7D175610" w:rsidR="00F54A95" w:rsidRPr="009A6A73" w:rsidRDefault="009A6A73" w:rsidP="009A6A73">
      <w:pPr>
        <w:spacing w:after="0" w:line="240" w:lineRule="auto"/>
        <w:rPr>
          <w:bCs/>
          <w:color w:val="595959" w:themeColor="text1" w:themeTint="A6"/>
          <w:sz w:val="44"/>
          <w:szCs w:val="44"/>
        </w:rPr>
      </w:pPr>
      <w:r>
        <w:rPr>
          <w:color w:val="595959" w:themeColor="text1" w:themeTint="A6"/>
          <w:sz w:val="44"/>
        </w:rPr>
        <w:t>PROPOSTA PER</w:t>
      </w:r>
    </w:p>
    <w:p w14:paraId="5E08032F" w14:textId="73098D84" w:rsidR="009A6A73" w:rsidRDefault="00C943D0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  <w:r>
        <w:rPr>
          <w:rFonts w:ascii="Century Gothic" w:hAnsi="Century Gothic"/>
          <w:color w:val="595959" w:themeColor="text1" w:themeTint="A6"/>
          <w:sz w:val="72"/>
        </w:rPr>
        <w:t>GLOBAL INNOVATORS VIRTUAL SUMMIT 20XX</w:t>
      </w:r>
    </w:p>
    <w:p w14:paraId="60A652F9" w14:textId="77777777" w:rsidR="009A6A73" w:rsidRDefault="009A6A73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</w:p>
    <w:p w14:paraId="4A09D524" w14:textId="77777777" w:rsidR="009A6A73" w:rsidRDefault="009A6A73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</w:p>
    <w:p w14:paraId="78286792" w14:textId="77777777" w:rsidR="009A6A73" w:rsidRPr="00FA7231" w:rsidRDefault="009A6A73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</w:p>
    <w:p w14:paraId="63F8D1BD" w14:textId="77777777" w:rsidR="00A670E4" w:rsidRDefault="00A670E4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48"/>
          <w:szCs w:val="48"/>
        </w:rPr>
      </w:pPr>
    </w:p>
    <w:p w14:paraId="6603469C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26B8CCA1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7A89F207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1916DFE5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690"/>
        <w:gridCol w:w="2312"/>
      </w:tblGrid>
      <w:tr w:rsidR="000F6E6F" w:rsidRPr="000F6E6F" w14:paraId="19B2A292" w14:textId="77777777" w:rsidTr="000F6E6F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1D9816A8" w14:textId="77777777" w:rsidR="000F6E6F" w:rsidRPr="00FA7231" w:rsidRDefault="00B954B2" w:rsidP="000F6E6F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bookmarkStart w:id="0" w:name="_Hlk164104782"/>
            <w:r>
              <w:rPr>
                <w:rFonts w:ascii="Century Gothic" w:hAnsi="Century Gothic"/>
                <w:color w:val="595959" w:themeColor="text1" w:themeTint="A6"/>
                <w:sz w:val="20"/>
              </w:rPr>
              <w:t>PREPARATO DA</w:t>
            </w:r>
          </w:p>
        </w:tc>
        <w:tc>
          <w:tcPr>
            <w:tcW w:w="4690" w:type="dxa"/>
            <w:tcBorders>
              <w:bottom w:val="single" w:sz="8" w:space="0" w:color="BFBFBF" w:themeColor="background1" w:themeShade="BF"/>
            </w:tcBorders>
          </w:tcPr>
          <w:p w14:paraId="6EA9E2ED" w14:textId="43A1A344" w:rsidR="000F6E6F" w:rsidRPr="00FA7231" w:rsidRDefault="000F6E6F" w:rsidP="000F6E6F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06738B46" w14:textId="77777777" w:rsidR="000F6E6F" w:rsidRPr="00FA7231" w:rsidRDefault="000F6E6F" w:rsidP="000F6E6F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DATA</w:t>
            </w:r>
          </w:p>
        </w:tc>
      </w:tr>
      <w:tr w:rsidR="00C943D0" w:rsidRPr="000F6E6F" w14:paraId="1529634C" w14:textId="77777777" w:rsidTr="00EC119F">
        <w:trPr>
          <w:trHeight w:val="576"/>
        </w:trPr>
        <w:tc>
          <w:tcPr>
            <w:tcW w:w="81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21517F" w14:textId="2C275344" w:rsidR="00C943D0" w:rsidRPr="000F6E6F" w:rsidRDefault="00C943D0" w:rsidP="00C943D0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Denis Vidal, Digital Frontiers Institute</w:t>
            </w: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40271E" w14:textId="51D4033E" w:rsidR="00C943D0" w:rsidRPr="000F6E6F" w:rsidRDefault="00C943D0" w:rsidP="00C943D0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GG/MM/AA</w:t>
            </w:r>
          </w:p>
        </w:tc>
      </w:tr>
      <w:bookmarkEnd w:id="0"/>
    </w:tbl>
    <w:p w14:paraId="534321D2" w14:textId="696D324F" w:rsidR="00F54A95" w:rsidRDefault="00F54A95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1D2FE0D6" w14:textId="77777777" w:rsidR="00F54A95" w:rsidRDefault="00F54A95">
      <w:pPr>
        <w:rPr>
          <w:color w:val="44546A" w:themeColor="text2"/>
          <w:sz w:val="28"/>
          <w:szCs w:val="28"/>
        </w:rPr>
      </w:pPr>
      <w:r>
        <w:rPr>
          <w:color w:val="44546A" w:themeColor="text2"/>
          <w:sz w:val="28"/>
          <w:szCs w:val="28"/>
        </w:rPr>
        <w:br w:type="page"/>
      </w:r>
    </w:p>
    <w:p w14:paraId="1AF0E79B" w14:textId="77777777" w:rsidR="00D4249E" w:rsidRPr="00F54A95" w:rsidRDefault="008669ED" w:rsidP="00C805C2">
      <w:pPr>
        <w:spacing w:line="240" w:lineRule="auto"/>
        <w:rPr>
          <w:rFonts w:eastAsiaTheme="majorEastAsia" w:cstheme="minorHAnsi"/>
          <w:caps/>
          <w:color w:val="808080" w:themeColor="background1" w:themeShade="80"/>
          <w:sz w:val="44"/>
          <w:szCs w:val="44"/>
        </w:rPr>
      </w:pPr>
      <w:r>
        <w:rPr>
          <w:caps/>
          <w:color w:val="808080" w:themeColor="background1" w:themeShade="80"/>
          <w:sz w:val="44"/>
        </w:rPr>
        <w:lastRenderedPageBreak/>
        <w:t>Sommario</w:t>
      </w:r>
    </w:p>
    <w:p w14:paraId="737233A9" w14:textId="77777777" w:rsidR="00DF2A41" w:rsidRDefault="00DF2A41" w:rsidP="0022434D">
      <w:pPr>
        <w:pStyle w:val="TOC1"/>
      </w:pPr>
    </w:p>
    <w:p w14:paraId="71F868AE" w14:textId="6C255FC2" w:rsidR="00F95318" w:rsidRDefault="00D4249E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r w:rsidRPr="000B7D8A">
        <w:rPr>
          <w:szCs w:val="18"/>
        </w:rPr>
        <w:fldChar w:fldCharType="begin"/>
      </w:r>
      <w:r w:rsidRPr="000B7D8A">
        <w:rPr>
          <w:szCs w:val="18"/>
        </w:rPr>
        <w:instrText xml:space="preserve"> TOC \o "1-3" \h \z \u </w:instrText>
      </w:r>
      <w:r w:rsidRPr="000B7D8A">
        <w:rPr>
          <w:szCs w:val="18"/>
        </w:rPr>
        <w:fldChar w:fldCharType="separate"/>
      </w:r>
      <w:hyperlink w:anchor="_Toc183695051" w:history="1">
        <w:r w:rsidR="00F95318" w:rsidRPr="00EA1F47">
          <w:rPr>
            <w:rStyle w:val="Hyperlink"/>
            <w:noProof/>
          </w:rPr>
          <w:t>1.</w:t>
        </w:r>
        <w:r w:rsidR="00F95318"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="00F95318" w:rsidRPr="00EA1F47">
          <w:rPr>
            <w:rStyle w:val="Hyperlink"/>
            <w:noProof/>
          </w:rPr>
          <w:t>INTRODUZIONE</w:t>
        </w:r>
        <w:r w:rsidR="00F95318">
          <w:rPr>
            <w:noProof/>
            <w:webHidden/>
          </w:rPr>
          <w:tab/>
        </w:r>
        <w:r w:rsidR="00F95318">
          <w:rPr>
            <w:noProof/>
            <w:webHidden/>
          </w:rPr>
          <w:fldChar w:fldCharType="begin"/>
        </w:r>
        <w:r w:rsidR="00F95318">
          <w:rPr>
            <w:noProof/>
            <w:webHidden/>
          </w:rPr>
          <w:instrText xml:space="preserve"> PAGEREF _Toc183695051 \h </w:instrText>
        </w:r>
        <w:r w:rsidR="00F95318">
          <w:rPr>
            <w:noProof/>
            <w:webHidden/>
          </w:rPr>
        </w:r>
        <w:r w:rsidR="00F95318">
          <w:rPr>
            <w:noProof/>
            <w:webHidden/>
          </w:rPr>
          <w:fldChar w:fldCharType="separate"/>
        </w:r>
        <w:r w:rsidR="00F95318">
          <w:rPr>
            <w:noProof/>
            <w:webHidden/>
          </w:rPr>
          <w:t>3</w:t>
        </w:r>
        <w:r w:rsidR="00F95318">
          <w:rPr>
            <w:noProof/>
            <w:webHidden/>
          </w:rPr>
          <w:fldChar w:fldCharType="end"/>
        </w:r>
      </w:hyperlink>
    </w:p>
    <w:p w14:paraId="61D4DFD5" w14:textId="58ADD3B7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52" w:history="1">
        <w:r w:rsidRPr="00EA1F47">
          <w:rPr>
            <w:rStyle w:val="Hyperlink"/>
            <w:noProof/>
          </w:rPr>
          <w:t>2.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IDEA ALLA BASE DELL'EVENTO VIRTUALE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9BDBB3" w14:textId="23BC9FEE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53" w:history="1">
        <w:r w:rsidRPr="00EA1F47">
          <w:rPr>
            <w:rStyle w:val="Hyperlink"/>
            <w:noProof/>
          </w:rPr>
          <w:t>3.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OBIETTIVI E RISULTATI ATTESI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C483C63" w14:textId="4A8B3A84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54" w:history="1">
        <w:r w:rsidRPr="00EA1F47">
          <w:rPr>
            <w:rStyle w:val="Hyperlink"/>
            <w:noProof/>
          </w:rPr>
          <w:t>4.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PUBBLICO TARGET E STRATEGIA PER ATTIRARE L'INTERESSE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A41A469" w14:textId="71CB463D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55" w:history="1">
        <w:r w:rsidRPr="00EA1F47">
          <w:rPr>
            <w:rStyle w:val="Hyperlink"/>
            <w:noProof/>
          </w:rPr>
          <w:t>5.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PIATTAFORMA VIRTUALE E REQUISITI TECNOLOGICI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4D597D" w14:textId="5AA00572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56" w:history="1">
        <w:r w:rsidRPr="00EA1F47">
          <w:rPr>
            <w:rStyle w:val="Hyperlink"/>
            <w:noProof/>
          </w:rPr>
          <w:t>6.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CONTENUTI E STRUTTURA DEL PROGRAMMA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96EE84E" w14:textId="3EE32710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57" w:history="1">
        <w:r w:rsidRPr="00EA1F47">
          <w:rPr>
            <w:rStyle w:val="Hyperlink"/>
            <w:noProof/>
          </w:rPr>
          <w:t>7.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ELEMENTI INTERATTIVI E COINVOLGIMENTO DEI PARTECIPANTI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ED2AE48" w14:textId="7FE70717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58" w:history="1">
        <w:r w:rsidRPr="00EA1F47">
          <w:rPr>
            <w:rStyle w:val="Hyperlink"/>
            <w:noProof/>
          </w:rPr>
          <w:t>8.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STRATEGIA DI MARKETING E PROMOZIONE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74F7F7" w14:textId="23CE9FE4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59" w:history="1">
        <w:r w:rsidRPr="00EA1F47">
          <w:rPr>
            <w:rStyle w:val="Hyperlink"/>
            <w:noProof/>
          </w:rPr>
          <w:t>9.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OPPORTUNITÀ DI SPONSORIZZAZIONE ED ESPOSITORI VIRTUALI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59A9A7" w14:textId="4BC61BE4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60" w:history="1">
        <w:r w:rsidRPr="00EA1F47">
          <w:rPr>
            <w:rStyle w:val="Hyperlink"/>
            <w:noProof/>
          </w:rPr>
          <w:t>10.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BUDGET E PIANO DELLE RISORSE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FCE4D4D" w14:textId="08E5D8A4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61" w:history="1">
        <w:r w:rsidRPr="00EA1F47">
          <w:rPr>
            <w:rStyle w:val="Hyperlink"/>
            <w:noProof/>
          </w:rPr>
          <w:t>11.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TIMELINE E MILESTONE DEL PROGETTO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8785074" w14:textId="0B11747E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62" w:history="1">
        <w:r w:rsidRPr="00EA1F47">
          <w:rPr>
            <w:rStyle w:val="Hyperlink"/>
            <w:noProof/>
          </w:rPr>
          <w:t>12.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GESTIONE DEI RISCHI E PIANI DI EMERGENZA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AB31E92" w14:textId="211DABA3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63" w:history="1">
        <w:r w:rsidRPr="00EA1F47">
          <w:rPr>
            <w:rStyle w:val="Hyperlink"/>
            <w:noProof/>
          </w:rPr>
          <w:t>13.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CONCLUSIONE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4A8BC3B" w14:textId="34F91AD9" w:rsidR="00F95318" w:rsidRDefault="00F95318">
      <w:pPr>
        <w:pStyle w:val="TOC1"/>
        <w:rPr>
          <w:rFonts w:asciiTheme="minorHAnsi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5064" w:history="1">
        <w:r w:rsidRPr="00EA1F47">
          <w:rPr>
            <w:rStyle w:val="Hyperlink"/>
            <w:noProof/>
          </w:rPr>
          <w:t>14.</w:t>
        </w:r>
        <w:r>
          <w:rPr>
            <w:rFonts w:asciiTheme="minorHAnsi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EA1F47">
          <w:rPr>
            <w:rStyle w:val="Hyperlink"/>
            <w:noProof/>
          </w:rPr>
          <w:t>APPENDICI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_Toc183695064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4F8C9A" w14:textId="7849DA34" w:rsidR="007F1D65" w:rsidRPr="005D0142" w:rsidRDefault="00D4249E" w:rsidP="000B7D8A">
      <w:pPr>
        <w:pStyle w:val="Heading2"/>
        <w:spacing w:after="0"/>
        <w:rPr>
          <w:sz w:val="20"/>
          <w:szCs w:val="20"/>
        </w:rPr>
        <w:sectPr w:rsidR="007F1D65" w:rsidRPr="005D0142" w:rsidSect="00201B8A">
          <w:footerReference w:type="default" r:id="rId12"/>
          <w:footerReference w:type="first" r:id="rId13"/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r w:rsidRPr="000B7D8A">
        <w:rPr>
          <w:rFonts w:cs="Times New Roman (Body CS)"/>
          <w:sz w:val="18"/>
          <w:szCs w:val="18"/>
        </w:rPr>
        <w:fldChar w:fldCharType="end"/>
      </w:r>
    </w:p>
    <w:p w14:paraId="72D1D373" w14:textId="20D78F85" w:rsidR="001B18BA" w:rsidRPr="009B3F85" w:rsidRDefault="009A6A73" w:rsidP="009B3F85">
      <w:pPr>
        <w:pStyle w:val="Heading1"/>
        <w:numPr>
          <w:ilvl w:val="0"/>
          <w:numId w:val="1"/>
        </w:numPr>
        <w:spacing w:line="240" w:lineRule="auto"/>
        <w:ind w:left="360"/>
        <w:rPr>
          <w:szCs w:val="20"/>
        </w:rPr>
      </w:pPr>
      <w:bookmarkStart w:id="1" w:name="_Toc183695051"/>
      <w:r>
        <w:lastRenderedPageBreak/>
        <w:t>INTRODUZIONE</w:t>
      </w:r>
      <w:bookmarkEnd w:id="1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1B18BA" w14:paraId="600D7EA0" w14:textId="77777777" w:rsidTr="009A6A73">
        <w:trPr>
          <w:trHeight w:val="1704"/>
        </w:trPr>
        <w:tc>
          <w:tcPr>
            <w:tcW w:w="10350" w:type="dxa"/>
            <w:shd w:val="clear" w:color="auto" w:fill="F2F2F2" w:themeFill="background1" w:themeFillShade="F2"/>
          </w:tcPr>
          <w:p w14:paraId="76A9C501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9F7BCA9" w14:textId="0FB0E5FD" w:rsidR="001B18BA" w:rsidRPr="002E2597" w:rsidRDefault="00C943D0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Il "Global Innovators Virtual Summit 20XX" è pensato per connettere tra loro leader di pensiero, pionieri della tecnologia e imprenditori di tutto il mondo, promuovendo discussioni sul futuro dell'innovazione in un ambiente virtuale dinamico.</w:t>
            </w:r>
          </w:p>
        </w:tc>
      </w:tr>
    </w:tbl>
    <w:p w14:paraId="00BFBB29" w14:textId="77777777" w:rsidR="001B18BA" w:rsidRDefault="001B18BA" w:rsidP="001B18BA">
      <w:pPr>
        <w:ind w:left="360"/>
      </w:pPr>
    </w:p>
    <w:p w14:paraId="567BD11C" w14:textId="12F959DC" w:rsidR="0090624C" w:rsidRPr="0090624C" w:rsidRDefault="009A6A73" w:rsidP="009B3F85">
      <w:pPr>
        <w:pStyle w:val="Heading1"/>
        <w:numPr>
          <w:ilvl w:val="0"/>
          <w:numId w:val="1"/>
        </w:numPr>
        <w:ind w:left="360"/>
      </w:pPr>
      <w:bookmarkStart w:id="2" w:name="_Toc183695052"/>
      <w:r>
        <w:t>Idea alla base dell'evento virtuale</w:t>
      </w:r>
      <w:bookmarkEnd w:id="2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1B18BA" w14:paraId="301FDF08" w14:textId="77777777" w:rsidTr="009A6A73">
        <w:trPr>
          <w:trHeight w:val="2253"/>
        </w:trPr>
        <w:tc>
          <w:tcPr>
            <w:tcW w:w="10350" w:type="dxa"/>
            <w:shd w:val="clear" w:color="auto" w:fill="F2F2F2" w:themeFill="background1" w:themeFillShade="F2"/>
          </w:tcPr>
          <w:p w14:paraId="5262B978" w14:textId="77777777" w:rsidR="009A6A73" w:rsidRDefault="009A6A73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bookmarkStart w:id="3" w:name="_Hlk164104348"/>
          </w:p>
          <w:p w14:paraId="39D80AB7" w14:textId="1F20816A" w:rsidR="001B18BA" w:rsidRPr="002E2597" w:rsidRDefault="00C943D0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Questo summit esplorerà il tema "Innovazione per un futuro sostenibile", con sessioni sulle tecnologie rinnovabili, sulle pratiche commerciali sostenibili e sul ruolo dell'intelligenza artificiale nella tutela ambientale. Il formato virtuale consente di accedere all'evento a livello globale, riducendo l'impronta di CO2 e promuovendo l'inclusività.</w:t>
            </w:r>
          </w:p>
        </w:tc>
      </w:tr>
      <w:bookmarkEnd w:id="3"/>
    </w:tbl>
    <w:p w14:paraId="51BBF37F" w14:textId="77777777" w:rsidR="001B18BA" w:rsidRDefault="001B18BA" w:rsidP="001B18BA"/>
    <w:p w14:paraId="327934D1" w14:textId="1806B37A" w:rsidR="0090624C" w:rsidRPr="0090624C" w:rsidRDefault="00D76B31" w:rsidP="009B3F85">
      <w:pPr>
        <w:pStyle w:val="Heading1"/>
        <w:numPr>
          <w:ilvl w:val="0"/>
          <w:numId w:val="1"/>
        </w:numPr>
        <w:ind w:left="360"/>
      </w:pPr>
      <w:bookmarkStart w:id="4" w:name="_Toc183695053"/>
      <w:r>
        <w:t>OBIETTIVI e risultati attesi</w:t>
      </w:r>
      <w:bookmarkEnd w:id="4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1B18BA" w14:paraId="01B5D899" w14:textId="77777777" w:rsidTr="009A6A73">
        <w:trPr>
          <w:trHeight w:val="2073"/>
        </w:trPr>
        <w:tc>
          <w:tcPr>
            <w:tcW w:w="10350" w:type="dxa"/>
            <w:shd w:val="clear" w:color="auto" w:fill="F2F2F2" w:themeFill="background1" w:themeFillShade="F2"/>
          </w:tcPr>
          <w:p w14:paraId="6EEBFC0E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F496A8B" w14:textId="67571926" w:rsidR="00C943D0" w:rsidRPr="00C943D0" w:rsidRDefault="00C943D0" w:rsidP="00C943D0">
            <w:pPr>
              <w:pStyle w:val="ListParagraph"/>
              <w:numPr>
                <w:ilvl w:val="0"/>
                <w:numId w:val="31"/>
              </w:numPr>
              <w:tabs>
                <w:tab w:val="left" w:pos="3375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Promuovere il dialogo sulla sostenibilità e l'innovazione a livello globale.</w:t>
            </w:r>
          </w:p>
          <w:p w14:paraId="5E891728" w14:textId="4C190C0F" w:rsidR="00C943D0" w:rsidRPr="00C943D0" w:rsidRDefault="00C943D0" w:rsidP="00C943D0">
            <w:pPr>
              <w:pStyle w:val="ListParagraph"/>
              <w:numPr>
                <w:ilvl w:val="0"/>
                <w:numId w:val="31"/>
              </w:numPr>
              <w:tabs>
                <w:tab w:val="left" w:pos="3375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Connettere tra loro oltre 10.000 partecipanti provenienti da più di 100 Paesi.</w:t>
            </w:r>
          </w:p>
          <w:p w14:paraId="6E31A5E3" w14:textId="5D88B84C" w:rsidR="003B7CB7" w:rsidRPr="00C943D0" w:rsidRDefault="00C943D0" w:rsidP="00C943D0">
            <w:pPr>
              <w:pStyle w:val="ListParagraph"/>
              <w:numPr>
                <w:ilvl w:val="0"/>
                <w:numId w:val="31"/>
              </w:numPr>
              <w:tabs>
                <w:tab w:val="left" w:pos="3375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Generare informazioni utili e progetti collaborativi.</w:t>
            </w:r>
          </w:p>
        </w:tc>
      </w:tr>
    </w:tbl>
    <w:p w14:paraId="5A30B059" w14:textId="77777777" w:rsidR="009A6A73" w:rsidRDefault="009A6A73" w:rsidP="009A6A73">
      <w:pPr>
        <w:pStyle w:val="Heading1"/>
        <w:spacing w:line="240" w:lineRule="auto"/>
        <w:rPr>
          <w:szCs w:val="28"/>
        </w:rPr>
      </w:pPr>
    </w:p>
    <w:p w14:paraId="75369228" w14:textId="6B22744B" w:rsidR="005F3691" w:rsidRDefault="008E159E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5" w:name="_Toc183695054"/>
      <w:r>
        <w:t>PUBBLICO TARGET E STRATEGIA PER ATTIRARE L'INTERESSE</w:t>
      </w:r>
      <w:bookmarkEnd w:id="5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8E159E" w:rsidRPr="002E2597" w14:paraId="64859D9B" w14:textId="77777777" w:rsidTr="009A6A73">
        <w:trPr>
          <w:trHeight w:val="3684"/>
        </w:trPr>
        <w:tc>
          <w:tcPr>
            <w:tcW w:w="10350" w:type="dxa"/>
            <w:shd w:val="clear" w:color="auto" w:fill="F2F2F2" w:themeFill="background1" w:themeFillShade="F2"/>
          </w:tcPr>
          <w:p w14:paraId="549958D4" w14:textId="77777777" w:rsidR="008E159E" w:rsidRDefault="008E159E" w:rsidP="00505FC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9F198F5" w14:textId="2ACC3F81" w:rsidR="008E159E" w:rsidRPr="002E2597" w:rsidRDefault="00C943D0" w:rsidP="00505FC7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Rivolto a professionisti che si occupano di tecnologia, sostenibilità e politiche, il summit utilizzerà campagne mirate sui social media, partnership con organizzazioni pro tutela dell'ambiente e webinar interattivi pre-evento per creare interesse.</w:t>
            </w:r>
          </w:p>
        </w:tc>
      </w:tr>
    </w:tbl>
    <w:p w14:paraId="6545961A" w14:textId="77777777" w:rsidR="008E159E" w:rsidRPr="008E159E" w:rsidRDefault="008E159E" w:rsidP="008E159E"/>
    <w:p w14:paraId="61738E40" w14:textId="77777777" w:rsidR="00707252" w:rsidRPr="00FD76BD" w:rsidRDefault="00707252" w:rsidP="003B7CB7">
      <w:pPr>
        <w:pStyle w:val="BodyText2"/>
        <w:spacing w:line="240" w:lineRule="auto"/>
        <w:rPr>
          <w:i w:val="0"/>
          <w:iCs/>
          <w:sz w:val="20"/>
          <w:szCs w:val="20"/>
        </w:rPr>
      </w:pPr>
    </w:p>
    <w:p w14:paraId="0CC18CB4" w14:textId="538AD350" w:rsidR="006A0235" w:rsidRDefault="009A6A73" w:rsidP="00FD76B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6" w:name="_Toc183695055"/>
      <w:bookmarkStart w:id="7" w:name="_Hlk536359917"/>
      <w:r>
        <w:lastRenderedPageBreak/>
        <w:t>Piattaforma virtuale e requisiti tecnologici</w:t>
      </w:r>
      <w:bookmarkEnd w:id="6"/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10350"/>
      </w:tblGrid>
      <w:tr w:rsidR="002C2C40" w14:paraId="65B0DD5A" w14:textId="77777777" w:rsidTr="00F95318">
        <w:trPr>
          <w:trHeight w:val="1433"/>
        </w:trPr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8C2FAB3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B187E45" w14:textId="033BE401" w:rsidR="002C2C40" w:rsidRPr="000F6E6F" w:rsidRDefault="00C943D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Il summit si svolgerà su "Virtu-Con", una piattaforma che offre uno streaming di alta qualità, funzionalità interattive per condurre sessioni di domande e risposte in tempo reale e spazi di networking virtuale. I partecipanti avranno bisogno di una connessione Internet stabile e di un dispositivo che supporti la piattaforma.</w:t>
            </w:r>
          </w:p>
        </w:tc>
      </w:tr>
    </w:tbl>
    <w:p w14:paraId="19B37941" w14:textId="77777777" w:rsidR="00E62E7D" w:rsidRPr="00E62E7D" w:rsidRDefault="00E62E7D" w:rsidP="00E62E7D"/>
    <w:p w14:paraId="153F747A" w14:textId="5B1D54E3" w:rsidR="0064485A" w:rsidRDefault="009A6A73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8" w:name="_Toc183695056"/>
      <w:bookmarkEnd w:id="7"/>
      <w:r>
        <w:t>CONTENUTI E STRUTTURA DEL PROGRAMMA</w:t>
      </w:r>
      <w:bookmarkEnd w:id="8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9524A2" w14:paraId="6A2B6F52" w14:textId="77777777" w:rsidTr="009A6A73">
        <w:trPr>
          <w:trHeight w:val="1686"/>
        </w:trPr>
        <w:tc>
          <w:tcPr>
            <w:tcW w:w="10350" w:type="dxa"/>
            <w:shd w:val="clear" w:color="auto" w:fill="F2F2F2" w:themeFill="background1" w:themeFillShade="F2"/>
          </w:tcPr>
          <w:p w14:paraId="25F31AF1" w14:textId="77777777" w:rsidR="009524A2" w:rsidRDefault="009524A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7AE2408" w14:textId="77777777" w:rsidR="00C943D0" w:rsidRPr="00C943D0" w:rsidRDefault="00C943D0" w:rsidP="00C943D0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Giorno 1: discorso sulle tendenze globali della sostenibilità.</w:t>
            </w:r>
          </w:p>
          <w:p w14:paraId="7EA90F0F" w14:textId="77777777" w:rsidR="00C943D0" w:rsidRPr="00C943D0" w:rsidRDefault="00C943D0" w:rsidP="00C943D0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Giorno 2: sessioni di approfondimento sulle tecnologie sostenibili.</w:t>
            </w:r>
          </w:p>
          <w:p w14:paraId="36B3AF95" w14:textId="77777777" w:rsidR="00C943D0" w:rsidRPr="00C943D0" w:rsidRDefault="00C943D0" w:rsidP="00C943D0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Giorno 3: workshop sull'implementazione delle innovazioni nelle aziende.</w:t>
            </w:r>
          </w:p>
          <w:p w14:paraId="7A5D58FA" w14:textId="2663A7CB" w:rsidR="009524A2" w:rsidRPr="000F6E6F" w:rsidRDefault="00C943D0" w:rsidP="00C943D0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Networking ed expo virtuale disponibili in tutte le giornate dell'evento.</w:t>
            </w:r>
          </w:p>
        </w:tc>
      </w:tr>
    </w:tbl>
    <w:p w14:paraId="1F5A8A69" w14:textId="77777777" w:rsidR="00E62E7D" w:rsidRPr="00E62E7D" w:rsidRDefault="00E62E7D" w:rsidP="00E62E7D">
      <w:pPr>
        <w:ind w:left="900" w:hanging="540"/>
      </w:pPr>
    </w:p>
    <w:p w14:paraId="18EB7EB5" w14:textId="2E46C337" w:rsidR="00D45F6C" w:rsidRPr="00311AEF" w:rsidRDefault="009A6A73" w:rsidP="00311AE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9" w:name="_Toc183695057"/>
      <w:bookmarkStart w:id="10" w:name="_Hlk536359919"/>
      <w:r>
        <w:t>Elementi interattivi e coinvolgimento dei partecipanti</w:t>
      </w:r>
      <w:bookmarkEnd w:id="9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D45F6C" w14:paraId="2777C13E" w14:textId="77777777" w:rsidTr="009A6A73">
        <w:trPr>
          <w:trHeight w:val="1776"/>
        </w:trPr>
        <w:tc>
          <w:tcPr>
            <w:tcW w:w="10350" w:type="dxa"/>
            <w:shd w:val="clear" w:color="auto" w:fill="F2F2F2" w:themeFill="background1" w:themeFillShade="F2"/>
          </w:tcPr>
          <w:p w14:paraId="54571A92" w14:textId="77777777" w:rsidR="00637FB8" w:rsidRDefault="00637FB8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  <w:p w14:paraId="53DEDAAB" w14:textId="3396E65D" w:rsidR="00D45F6C" w:rsidRPr="000F6E6F" w:rsidRDefault="00C943D0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Sondaggi dal vivo e sessioni di domande e risposte saranno integrati nel programma per stimolare la partecipazione in tempo reale, con sfide gamificate che incoraggiano l'esplorazione della sala espositiva virtuale. Le "pause caffè" virtuali favoriranno il networking.</w:t>
            </w:r>
          </w:p>
        </w:tc>
      </w:tr>
    </w:tbl>
    <w:p w14:paraId="11E7BD94" w14:textId="77777777" w:rsidR="0022434D" w:rsidRPr="00E62E7D" w:rsidRDefault="0022434D" w:rsidP="0022434D">
      <w:pPr>
        <w:ind w:left="900" w:hanging="540"/>
      </w:pPr>
    </w:p>
    <w:p w14:paraId="02608C0B" w14:textId="7224F451" w:rsidR="0022434D" w:rsidRPr="00311AEF" w:rsidRDefault="0022434D" w:rsidP="0022434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1" w:name="_Toc183695058"/>
      <w:r>
        <w:t>STRATEGIA DI MARKETING E PROMOZIONE</w:t>
      </w:r>
      <w:bookmarkEnd w:id="11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350"/>
      </w:tblGrid>
      <w:tr w:rsidR="0022434D" w14:paraId="7651FAAD" w14:textId="77777777" w:rsidTr="00E538B2">
        <w:trPr>
          <w:trHeight w:val="1776"/>
        </w:trPr>
        <w:tc>
          <w:tcPr>
            <w:tcW w:w="10350" w:type="dxa"/>
            <w:shd w:val="clear" w:color="auto" w:fill="F2F2F2" w:themeFill="background1" w:themeFillShade="F2"/>
          </w:tcPr>
          <w:p w14:paraId="4CE93B17" w14:textId="77777777" w:rsidR="0022434D" w:rsidRDefault="0022434D" w:rsidP="00F15AF9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  <w:p w14:paraId="2A8CCAEF" w14:textId="6E0A3D9F" w:rsidR="0022434D" w:rsidRPr="000F6E6F" w:rsidRDefault="00C943D0" w:rsidP="00F15AF9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Una campagna digitale multicanale che sfrutta SEO, annunci sui social media e collaborazioni con influencer mira a massimizzare le registrazioni per la partecipazione. Gli sconti per i primi arrivati e per i gruppi incentiveranno le iscrizioni anticipate.</w:t>
            </w:r>
          </w:p>
        </w:tc>
      </w:tr>
    </w:tbl>
    <w:p w14:paraId="623995CD" w14:textId="77777777" w:rsidR="00D45F6C" w:rsidRPr="00E62E7D" w:rsidRDefault="00D45F6C" w:rsidP="00D45F6C">
      <w:pPr>
        <w:ind w:left="900" w:hanging="540"/>
      </w:pPr>
    </w:p>
    <w:p w14:paraId="4BF68FAE" w14:textId="471B8057" w:rsidR="006A0235" w:rsidRPr="00603597" w:rsidRDefault="0022434D" w:rsidP="00603597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2" w:name="_Toc183695059"/>
      <w:bookmarkStart w:id="13" w:name="_Hlk536359921"/>
      <w:bookmarkEnd w:id="10"/>
      <w:r>
        <w:t>Opportunità di sponsorizzazione ed espositori virtuali</w:t>
      </w:r>
      <w:bookmarkEnd w:id="12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887262" w14:paraId="2B6678C0" w14:textId="77777777" w:rsidTr="0022434D">
        <w:trPr>
          <w:trHeight w:val="1794"/>
        </w:trPr>
        <w:tc>
          <w:tcPr>
            <w:tcW w:w="10350" w:type="dxa"/>
            <w:shd w:val="clear" w:color="auto" w:fill="F2F2F2" w:themeFill="background1" w:themeFillShade="F2"/>
          </w:tcPr>
          <w:p w14:paraId="7AE37B6B" w14:textId="77777777" w:rsidR="00887262" w:rsidRDefault="00887262" w:rsidP="007B0441">
            <w:pPr>
              <w:ind w:right="130"/>
              <w:rPr>
                <w:iCs/>
                <w:color w:val="000000" w:themeColor="text1"/>
              </w:rPr>
            </w:pPr>
          </w:p>
          <w:p w14:paraId="1F58C411" w14:textId="6C58845A" w:rsidR="00207092" w:rsidRPr="00207092" w:rsidRDefault="00C943D0" w:rsidP="007B0441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Gli sponsor possono tenere sessioni dedicate al loro brand, allestire stand virtuali e presentare swag bag digitali. I pacchetti di sponsorizzazione divisi per fasce offrono diversi livelli di visibilità e opportunità di interazione.</w:t>
            </w:r>
          </w:p>
        </w:tc>
      </w:tr>
    </w:tbl>
    <w:p w14:paraId="09DDDCE5" w14:textId="77777777" w:rsidR="006C6666" w:rsidRDefault="006C6666" w:rsidP="00DC17AA">
      <w:pPr>
        <w:pStyle w:val="ListParagraph"/>
      </w:pPr>
    </w:p>
    <w:p w14:paraId="418FADDF" w14:textId="77777777" w:rsidR="007078CD" w:rsidRDefault="007078CD" w:rsidP="00DC17AA">
      <w:pPr>
        <w:pStyle w:val="ListParagraph"/>
      </w:pPr>
    </w:p>
    <w:p w14:paraId="5CEEE95D" w14:textId="2F909785" w:rsidR="006C6666" w:rsidRPr="00207092" w:rsidRDefault="0022434D" w:rsidP="00944210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4" w:name="_Toc183695060"/>
      <w:r>
        <w:lastRenderedPageBreak/>
        <w:t>BUDGET E PIANO DELLE RISORSE</w:t>
      </w:r>
      <w:bookmarkEnd w:id="14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6C6666" w14:paraId="5CDFD1C5" w14:textId="77777777" w:rsidTr="0022434D">
        <w:trPr>
          <w:trHeight w:val="1434"/>
        </w:trPr>
        <w:tc>
          <w:tcPr>
            <w:tcW w:w="10350" w:type="dxa"/>
            <w:shd w:val="clear" w:color="auto" w:fill="F2F2F2" w:themeFill="background1" w:themeFillShade="F2"/>
          </w:tcPr>
          <w:p w14:paraId="7C33AD10" w14:textId="77777777" w:rsidR="003E6CAC" w:rsidRDefault="003E6CAC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  <w:p w14:paraId="20078E03" w14:textId="4829D24D" w:rsidR="006C6666" w:rsidRPr="000F6E6F" w:rsidRDefault="00C943D0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È previsto un budget di 150.000 USD, che copre le licenze della piattaforma, i compensi dei relatori, le spese di marketing e il supporto tecnico. Le entrate previste da registrazioni e sponsorizzazioni stimate sono di 250.000 USD.</w:t>
            </w:r>
          </w:p>
        </w:tc>
      </w:tr>
    </w:tbl>
    <w:p w14:paraId="117F53C0" w14:textId="77777777" w:rsidR="006C6666" w:rsidRPr="00E62E7D" w:rsidRDefault="006C6666" w:rsidP="006C6666">
      <w:pPr>
        <w:ind w:left="900" w:hanging="540"/>
      </w:pPr>
    </w:p>
    <w:p w14:paraId="72EDC64A" w14:textId="5646E577" w:rsidR="00897ABF" w:rsidRPr="003E6CAC" w:rsidRDefault="0022434D" w:rsidP="003E6CAC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5" w:name="_Toc183695061"/>
      <w:bookmarkStart w:id="16" w:name="_Hlk164104667"/>
      <w:r>
        <w:t>TIMELINE E MILESTONE DEL PROGETTO</w:t>
      </w:r>
      <w:bookmarkEnd w:id="15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897ABF" w14:paraId="6B77111C" w14:textId="77777777" w:rsidTr="0022434D">
        <w:trPr>
          <w:trHeight w:val="1848"/>
        </w:trPr>
        <w:tc>
          <w:tcPr>
            <w:tcW w:w="10350" w:type="dxa"/>
            <w:shd w:val="clear" w:color="auto" w:fill="F2F2F2" w:themeFill="background1" w:themeFillShade="F2"/>
          </w:tcPr>
          <w:p w14:paraId="26DCEDA2" w14:textId="77777777" w:rsidR="00897ABF" w:rsidRDefault="00897ABF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0DF6216" w14:textId="67770D5D" w:rsidR="00C943D0" w:rsidRPr="00C943D0" w:rsidRDefault="00C943D0" w:rsidP="00C943D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Novembre 20XX: Finalizzare la piattaforma e iniziare a contattare i relatori.</w:t>
            </w:r>
          </w:p>
          <w:p w14:paraId="04C2C54E" w14:textId="2CEBA8A0" w:rsidR="00C943D0" w:rsidRPr="00C943D0" w:rsidRDefault="00C943D0" w:rsidP="00C943D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Gennaio 20XX: lanciare la campagna di marketing</w:t>
            </w:r>
          </w:p>
          <w:p w14:paraId="3F17F69C" w14:textId="33287C4C" w:rsidR="00C943D0" w:rsidRPr="00C943D0" w:rsidRDefault="00C943D0" w:rsidP="00C943D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Marzo 20XX: iscrizioni aperte.</w:t>
            </w:r>
          </w:p>
          <w:p w14:paraId="0495374C" w14:textId="0377B79F" w:rsidR="00897ABF" w:rsidRPr="000F6E6F" w:rsidRDefault="00C943D0" w:rsidP="00C943D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Giugno 20XX: tenere il "Global Innovators Virtual Summit".</w:t>
            </w:r>
          </w:p>
        </w:tc>
      </w:tr>
      <w:bookmarkEnd w:id="16"/>
    </w:tbl>
    <w:p w14:paraId="51D84958" w14:textId="77777777" w:rsidR="00897ABF" w:rsidRDefault="00897ABF" w:rsidP="00897ABF">
      <w:pPr>
        <w:ind w:left="900" w:hanging="540"/>
      </w:pPr>
    </w:p>
    <w:p w14:paraId="76E2B183" w14:textId="3576D520" w:rsidR="0007537F" w:rsidRPr="003E6CAC" w:rsidRDefault="00944210" w:rsidP="0007537F">
      <w:pPr>
        <w:pStyle w:val="Heading1"/>
        <w:numPr>
          <w:ilvl w:val="0"/>
          <w:numId w:val="1"/>
        </w:numPr>
        <w:spacing w:line="240" w:lineRule="auto"/>
        <w:ind w:left="630" w:hanging="630"/>
        <w:rPr>
          <w:szCs w:val="28"/>
        </w:rPr>
      </w:pPr>
      <w:bookmarkStart w:id="17" w:name="_Toc183695062"/>
      <w:r>
        <w:rPr>
          <w:rFonts w:hint="eastAsia"/>
          <w:lang w:eastAsia="zh-CN"/>
        </w:rPr>
        <w:t xml:space="preserve"> </w:t>
      </w:r>
      <w:r w:rsidR="0022434D">
        <w:t>Gestione dei rischi e piani di emergenza</w:t>
      </w:r>
      <w:bookmarkEnd w:id="17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07537F" w14:paraId="259B4D2F" w14:textId="77777777" w:rsidTr="0022434D">
        <w:trPr>
          <w:trHeight w:val="1848"/>
        </w:trPr>
        <w:tc>
          <w:tcPr>
            <w:tcW w:w="10350" w:type="dxa"/>
            <w:shd w:val="clear" w:color="auto" w:fill="F2F2F2" w:themeFill="background1" w:themeFillShade="F2"/>
          </w:tcPr>
          <w:p w14:paraId="71C0E520" w14:textId="77777777" w:rsidR="0007537F" w:rsidRDefault="0007537F" w:rsidP="00505FC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022E441" w14:textId="45F093D4" w:rsidR="0007537F" w:rsidRPr="000F6E6F" w:rsidRDefault="00C943D0" w:rsidP="00505FC7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I piani per far fronte ai guasti tecnologici prevedono servizi di streaming di backup e linee telefoniche di supporto tecnico. Le strategie per aumentare il coinvolgimento dei partecipanti prevedono contenuti pre-evento e promemoria interattivi delle sessioni.</w:t>
            </w:r>
          </w:p>
        </w:tc>
      </w:tr>
    </w:tbl>
    <w:p w14:paraId="36A9B43D" w14:textId="77777777" w:rsidR="0022434D" w:rsidRDefault="0022434D" w:rsidP="0022434D">
      <w:pPr>
        <w:ind w:left="900" w:hanging="540"/>
      </w:pPr>
    </w:p>
    <w:p w14:paraId="27745989" w14:textId="2ADAEA4B" w:rsidR="0022434D" w:rsidRPr="003E6CAC" w:rsidRDefault="00944210" w:rsidP="0022434D">
      <w:pPr>
        <w:pStyle w:val="Heading1"/>
        <w:numPr>
          <w:ilvl w:val="0"/>
          <w:numId w:val="1"/>
        </w:numPr>
        <w:spacing w:line="240" w:lineRule="auto"/>
        <w:ind w:left="630" w:hanging="630"/>
        <w:rPr>
          <w:szCs w:val="28"/>
        </w:rPr>
      </w:pPr>
      <w:bookmarkStart w:id="18" w:name="_Toc183695063"/>
      <w:r>
        <w:rPr>
          <w:rFonts w:hint="eastAsia"/>
          <w:lang w:eastAsia="zh-CN"/>
        </w:rPr>
        <w:t xml:space="preserve"> </w:t>
      </w:r>
      <w:r w:rsidR="0022434D">
        <w:t>CONCLUSIONE</w:t>
      </w:r>
      <w:bookmarkEnd w:id="18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22434D" w14:paraId="5953BEB0" w14:textId="77777777" w:rsidTr="00F15AF9">
        <w:trPr>
          <w:trHeight w:val="1848"/>
        </w:trPr>
        <w:tc>
          <w:tcPr>
            <w:tcW w:w="10350" w:type="dxa"/>
            <w:shd w:val="clear" w:color="auto" w:fill="F2F2F2" w:themeFill="background1" w:themeFillShade="F2"/>
          </w:tcPr>
          <w:p w14:paraId="359B9A49" w14:textId="77777777" w:rsidR="0022434D" w:rsidRDefault="0022434D" w:rsidP="00F15AF9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D7AC13B" w14:textId="4507CCE2" w:rsidR="0022434D" w:rsidRPr="000F6E6F" w:rsidRDefault="00C943D0" w:rsidP="00F15AF9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Il "Global Innovators Virtual Summit" rappresenta un'opportunità unica per portare avanti una conversazione sull'innovazione sostenibile, offrendo un accesso senza precedenti agli insight globali e promuovendo una comunità di pensatori lungimiranti.</w:t>
            </w:r>
          </w:p>
        </w:tc>
      </w:tr>
    </w:tbl>
    <w:p w14:paraId="7CC73FFF" w14:textId="77777777" w:rsidR="0022434D" w:rsidRDefault="0022434D" w:rsidP="0022434D">
      <w:pPr>
        <w:ind w:left="900" w:hanging="540"/>
      </w:pPr>
    </w:p>
    <w:p w14:paraId="02EF2695" w14:textId="2B5B0588" w:rsidR="0022434D" w:rsidRPr="003E6CAC" w:rsidRDefault="00944210" w:rsidP="0022434D">
      <w:pPr>
        <w:pStyle w:val="Heading1"/>
        <w:numPr>
          <w:ilvl w:val="0"/>
          <w:numId w:val="1"/>
        </w:numPr>
        <w:spacing w:line="240" w:lineRule="auto"/>
        <w:ind w:left="630" w:hanging="630"/>
        <w:rPr>
          <w:szCs w:val="28"/>
        </w:rPr>
      </w:pPr>
      <w:bookmarkStart w:id="19" w:name="_Toc183695064"/>
      <w:r>
        <w:rPr>
          <w:rFonts w:hint="eastAsia"/>
          <w:lang w:eastAsia="zh-CN"/>
        </w:rPr>
        <w:t xml:space="preserve"> </w:t>
      </w:r>
      <w:r w:rsidR="0022434D">
        <w:t>APPENDICI</w:t>
      </w:r>
      <w:bookmarkEnd w:id="19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22434D" w14:paraId="3031782A" w14:textId="77777777" w:rsidTr="00F15AF9">
        <w:trPr>
          <w:trHeight w:val="1848"/>
        </w:trPr>
        <w:tc>
          <w:tcPr>
            <w:tcW w:w="10350" w:type="dxa"/>
            <w:shd w:val="clear" w:color="auto" w:fill="F2F2F2" w:themeFill="background1" w:themeFillShade="F2"/>
          </w:tcPr>
          <w:p w14:paraId="2BA7C8DE" w14:textId="77777777" w:rsidR="0022434D" w:rsidRDefault="0022434D" w:rsidP="00F15AF9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7AD88FF" w14:textId="5442524D" w:rsidR="00C943D0" w:rsidRPr="00C943D0" w:rsidRDefault="00C943D0" w:rsidP="00C943D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A: Descrizione dettagliata della piattaforma Virtu-Con.</w:t>
            </w:r>
          </w:p>
          <w:p w14:paraId="276D62E6" w14:textId="77777777" w:rsidR="00C943D0" w:rsidRPr="00C943D0" w:rsidRDefault="00C943D0" w:rsidP="00C943D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B: Elenco preliminare dei relatori e degli argomenti.</w:t>
            </w:r>
          </w:p>
          <w:p w14:paraId="5ED1C2F7" w14:textId="2A77E2BE" w:rsidR="0022434D" w:rsidRPr="000F6E6F" w:rsidRDefault="00C943D0" w:rsidP="00C943D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•</w:t>
            </w:r>
            <w:r w:rsidRPr="00C943D0">
              <w:rPr>
                <w:iCs/>
                <w:color w:val="000000" w:themeColor="text1"/>
                <w:sz w:val="20"/>
                <w:szCs w:val="20"/>
              </w:rPr>
              <w:tab/>
            </w:r>
            <w:r>
              <w:rPr>
                <w:color w:val="000000" w:themeColor="text1"/>
                <w:sz w:val="20"/>
              </w:rPr>
              <w:t>C: Strategia di marketing e risorse promozionali.</w:t>
            </w:r>
          </w:p>
        </w:tc>
      </w:tr>
    </w:tbl>
    <w:p w14:paraId="3E00B38E" w14:textId="77777777" w:rsidR="0007537F" w:rsidRPr="00E62E7D" w:rsidRDefault="0007537F" w:rsidP="00897ABF">
      <w:pPr>
        <w:ind w:left="900" w:hanging="540"/>
      </w:pPr>
    </w:p>
    <w:p w14:paraId="6B081C72" w14:textId="77777777" w:rsidR="00887262" w:rsidRDefault="007078CD" w:rsidP="007078CD">
      <w:pPr>
        <w:pStyle w:val="Heading2"/>
      </w:pPr>
      <w:r>
        <w:lastRenderedPageBreak/>
        <w:t xml:space="preserve"> </w:t>
      </w:r>
    </w:p>
    <w:p w14:paraId="52070C83" w14:textId="72809CCD" w:rsidR="007078CD" w:rsidRPr="0022434D" w:rsidRDefault="0022434D" w:rsidP="007078CD">
      <w:pPr>
        <w:rPr>
          <w:sz w:val="28"/>
          <w:szCs w:val="28"/>
        </w:rPr>
      </w:pPr>
      <w:r>
        <w:rPr>
          <w:sz w:val="28"/>
        </w:rPr>
        <w:t>APPROVAZIONE DEL DOCUMENTO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690"/>
        <w:gridCol w:w="2312"/>
      </w:tblGrid>
      <w:tr w:rsidR="007078CD" w:rsidRPr="00FA7231" w14:paraId="77FF4A5A" w14:textId="77777777" w:rsidTr="00505FC7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576334C9" w14:textId="77777777" w:rsidR="007078CD" w:rsidRPr="00FA7231" w:rsidRDefault="007078CD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PREPARATO DA</w:t>
            </w:r>
          </w:p>
        </w:tc>
        <w:tc>
          <w:tcPr>
            <w:tcW w:w="4690" w:type="dxa"/>
            <w:tcBorders>
              <w:bottom w:val="single" w:sz="8" w:space="0" w:color="BFBFBF" w:themeColor="background1" w:themeShade="BF"/>
            </w:tcBorders>
          </w:tcPr>
          <w:p w14:paraId="13ECD6DE" w14:textId="77777777" w:rsidR="007078CD" w:rsidRPr="00FA7231" w:rsidRDefault="007078CD" w:rsidP="00505FC7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7FFBBFF0" w14:textId="498CBDB0" w:rsidR="007078CD" w:rsidRPr="00FA7231" w:rsidRDefault="007078CD" w:rsidP="00505FC7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</w:tr>
      <w:tr w:rsidR="007078CD" w:rsidRPr="000F6E6F" w14:paraId="09B25DED" w14:textId="77777777" w:rsidTr="00566407">
        <w:trPr>
          <w:trHeight w:val="576"/>
        </w:trPr>
        <w:tc>
          <w:tcPr>
            <w:tcW w:w="10502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D0B4BC" w14:textId="7795084E" w:rsidR="007078CD" w:rsidRPr="000F6E6F" w:rsidRDefault="00C943D0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Denis Vidal, Digital Frontiers Institute</w:t>
            </w:r>
          </w:p>
        </w:tc>
      </w:tr>
    </w:tbl>
    <w:p w14:paraId="3E79F507" w14:textId="77777777" w:rsidR="007078CD" w:rsidRDefault="007078CD" w:rsidP="007078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7002"/>
      </w:tblGrid>
      <w:tr w:rsidR="007078CD" w:rsidRPr="00FA7231" w14:paraId="610CC676" w14:textId="77777777" w:rsidTr="00505FC7">
        <w:trPr>
          <w:gridAfter w:val="1"/>
          <w:wAfter w:w="7002" w:type="dxa"/>
        </w:trPr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67B9E17F" w14:textId="76EB25FE" w:rsidR="007078CD" w:rsidRPr="00FA7231" w:rsidRDefault="00517923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RIVISTO DA</w:t>
            </w:r>
          </w:p>
        </w:tc>
      </w:tr>
      <w:tr w:rsidR="007078CD" w:rsidRPr="000F6E6F" w14:paraId="5B95ED8A" w14:textId="77777777" w:rsidTr="00505FC7">
        <w:trPr>
          <w:trHeight w:val="576"/>
        </w:trPr>
        <w:tc>
          <w:tcPr>
            <w:tcW w:w="10502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268A56" w14:textId="5A31CA3F" w:rsidR="007078CD" w:rsidRPr="000F6E6F" w:rsidRDefault="00C943D0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Lori Garcia, Head of Programming</w:t>
            </w:r>
          </w:p>
        </w:tc>
      </w:tr>
    </w:tbl>
    <w:p w14:paraId="4F44BF1B" w14:textId="77777777" w:rsidR="007078CD" w:rsidRDefault="007078CD" w:rsidP="007078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7002"/>
      </w:tblGrid>
      <w:tr w:rsidR="007078CD" w:rsidRPr="00FA7231" w14:paraId="72DC079C" w14:textId="77777777" w:rsidTr="00505FC7">
        <w:trPr>
          <w:gridAfter w:val="1"/>
          <w:wAfter w:w="7002" w:type="dxa"/>
        </w:trPr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1B64534A" w14:textId="637483CC" w:rsidR="007078CD" w:rsidRPr="00FA7231" w:rsidRDefault="00517923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APPROVAZIONE</w:t>
            </w:r>
          </w:p>
        </w:tc>
      </w:tr>
      <w:tr w:rsidR="007078CD" w:rsidRPr="000F6E6F" w14:paraId="350AD3B6" w14:textId="77777777" w:rsidTr="00505FC7">
        <w:trPr>
          <w:trHeight w:val="576"/>
        </w:trPr>
        <w:tc>
          <w:tcPr>
            <w:tcW w:w="10502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1CE1AE" w14:textId="09272BB2" w:rsidR="007078CD" w:rsidRPr="000F6E6F" w:rsidRDefault="00C943D0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Lori Garcia, Head of Programming</w:t>
            </w:r>
          </w:p>
        </w:tc>
      </w:tr>
    </w:tbl>
    <w:p w14:paraId="1D26C1C2" w14:textId="37D3B22D" w:rsidR="007078CD" w:rsidRPr="007078CD" w:rsidRDefault="007078CD" w:rsidP="007078CD">
      <w:pPr>
        <w:sectPr w:rsidR="007078CD" w:rsidRPr="007078CD" w:rsidSect="00201B8A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bookmarkEnd w:id="13"/>
    <w:p w14:paraId="72E3EE1E" w14:textId="77777777" w:rsidR="006A0235" w:rsidRPr="00491059" w:rsidRDefault="006A0235" w:rsidP="00A64F9A"/>
    <w:tbl>
      <w:tblPr>
        <w:tblStyle w:val="TableGrid"/>
        <w:tblW w:w="9662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="00A64F9A" w:rsidRPr="00A64F9A" w14:paraId="67D818A4" w14:textId="77777777" w:rsidTr="006A0235">
        <w:trPr>
          <w:trHeight w:val="3002"/>
        </w:trPr>
        <w:tc>
          <w:tcPr>
            <w:tcW w:w="9662" w:type="dxa"/>
          </w:tcPr>
          <w:p w14:paraId="2D32E00C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</w:p>
          <w:p w14:paraId="13C9FC9C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DICHIARAZIONE DI NON RESPONSABILITÀ</w:t>
            </w:r>
          </w:p>
          <w:p w14:paraId="46ECB4C1" w14:textId="77777777" w:rsidR="00A64F9A" w:rsidRPr="00A64F9A" w:rsidRDefault="00A64F9A" w:rsidP="00916890">
            <w:pPr>
              <w:rPr>
                <w:sz w:val="20"/>
              </w:rPr>
            </w:pPr>
          </w:p>
          <w:p w14:paraId="01DF1FEB" w14:textId="77777777" w:rsidR="00A64F9A" w:rsidRPr="00A64F9A" w:rsidRDefault="00A64F9A" w:rsidP="0091689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Eventuali articoli, modelli o informazioni forniti da Smartsheet sul sito web servono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 è pertanto strettamente a proprio rischio.</w:t>
            </w:r>
          </w:p>
        </w:tc>
      </w:tr>
    </w:tbl>
    <w:p w14:paraId="6836341A" w14:textId="77777777" w:rsidR="00A64F9A" w:rsidRPr="00C805C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C805C2" w:rsidSect="00201B8A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4C5A7" w14:textId="77777777" w:rsidR="00C62845" w:rsidRDefault="00C62845" w:rsidP="00480F66">
      <w:pPr>
        <w:spacing w:after="0" w:line="240" w:lineRule="auto"/>
      </w:pPr>
      <w:r>
        <w:separator/>
      </w:r>
    </w:p>
  </w:endnote>
  <w:endnote w:type="continuationSeparator" w:id="0">
    <w:p w14:paraId="463D4C73" w14:textId="77777777" w:rsidR="00C62845" w:rsidRDefault="00C62845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97E9D" w14:textId="77777777" w:rsidR="00916890" w:rsidRPr="00770091" w:rsidRDefault="00916890" w:rsidP="00770091">
    <w:pPr>
      <w:pStyle w:val="Footer"/>
      <w:tabs>
        <w:tab w:val="clear" w:pos="9360"/>
        <w:tab w:val="right" w:pos="10440"/>
      </w:tabs>
      <w:spacing w:line="360" w:lineRule="auto"/>
    </w:pPr>
    <w:r w:rsidRPr="00770091">
      <w:rPr>
        <w:bCs/>
        <w:sz w:val="20"/>
      </w:rPr>
      <w:tab/>
    </w:r>
    <w:r w:rsidRPr="00770091">
      <w:rPr>
        <w:bCs/>
        <w:sz w:val="20"/>
      </w:rPr>
      <w:tab/>
    </w:r>
    <w:r>
      <w:rPr>
        <w:sz w:val="20"/>
      </w:rPr>
      <w:t xml:space="preserve">Pagina </w:t>
    </w:r>
    <w:r w:rsidRPr="00770091">
      <w:rPr>
        <w:bCs/>
        <w:sz w:val="20"/>
      </w:rPr>
      <w:fldChar w:fldCharType="begin"/>
    </w:r>
    <w:r w:rsidRPr="00770091">
      <w:rPr>
        <w:bCs/>
        <w:sz w:val="20"/>
      </w:rPr>
      <w:instrText xml:space="preserve"> PAGE  \* Arabic  \* MERGEFORMAT </w:instrText>
    </w:r>
    <w:r w:rsidRPr="00770091">
      <w:rPr>
        <w:bCs/>
        <w:sz w:val="20"/>
      </w:rPr>
      <w:fldChar w:fldCharType="separate"/>
    </w:r>
    <w:r>
      <w:rPr>
        <w:sz w:val="20"/>
      </w:rPr>
      <w:t>19</w:t>
    </w:r>
    <w:r w:rsidRPr="00770091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F1890" w14:textId="77777777" w:rsidR="00916890" w:rsidRPr="00C805C2" w:rsidRDefault="00916890" w:rsidP="00C805C2">
    <w:pPr>
      <w:pStyle w:val="Footer"/>
      <w:tabs>
        <w:tab w:val="clear" w:pos="9360"/>
        <w:tab w:val="right" w:pos="10440"/>
      </w:tabs>
      <w:spacing w:line="360" w:lineRule="auto"/>
      <w:rPr>
        <w:bCs/>
        <w:sz w:val="20"/>
      </w:rPr>
    </w:pPr>
    <w:r w:rsidRPr="00C805C2">
      <w:rPr>
        <w:bCs/>
        <w:sz w:val="20"/>
      </w:rPr>
      <w:tab/>
    </w:r>
    <w:r w:rsidRPr="00C805C2">
      <w:rPr>
        <w:bCs/>
        <w:sz w:val="20"/>
      </w:rPr>
      <w:tab/>
    </w:r>
    <w:r>
      <w:rPr>
        <w:sz w:val="20"/>
      </w:rPr>
      <w:t xml:space="preserve">Pagina </w:t>
    </w:r>
    <w:r w:rsidRPr="00C805C2">
      <w:rPr>
        <w:bCs/>
        <w:sz w:val="20"/>
      </w:rPr>
      <w:fldChar w:fldCharType="begin"/>
    </w:r>
    <w:r w:rsidRPr="00C805C2">
      <w:rPr>
        <w:bCs/>
        <w:sz w:val="20"/>
      </w:rPr>
      <w:instrText xml:space="preserve"> PAGE  \* Arabic  \* MERGEFORMAT </w:instrText>
    </w:r>
    <w:r w:rsidRPr="00C805C2">
      <w:rPr>
        <w:bCs/>
        <w:sz w:val="20"/>
      </w:rPr>
      <w:fldChar w:fldCharType="separate"/>
    </w:r>
    <w:r>
      <w:rPr>
        <w:sz w:val="20"/>
      </w:rPr>
      <w:t>18</w:t>
    </w:r>
    <w:r w:rsidRPr="00C805C2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85808" w14:textId="77777777" w:rsidR="00C62845" w:rsidRDefault="00C62845" w:rsidP="00480F66">
      <w:pPr>
        <w:spacing w:after="0" w:line="240" w:lineRule="auto"/>
      </w:pPr>
      <w:r>
        <w:separator/>
      </w:r>
    </w:p>
  </w:footnote>
  <w:footnote w:type="continuationSeparator" w:id="0">
    <w:p w14:paraId="44D068AE" w14:textId="77777777" w:rsidR="00C62845" w:rsidRDefault="00C62845" w:rsidP="00480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F0B76"/>
    <w:multiLevelType w:val="multilevel"/>
    <w:tmpl w:val="9F482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14696"/>
    <w:multiLevelType w:val="multilevel"/>
    <w:tmpl w:val="70165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C6927"/>
    <w:multiLevelType w:val="multilevel"/>
    <w:tmpl w:val="B32E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806F90"/>
    <w:multiLevelType w:val="hybridMultilevel"/>
    <w:tmpl w:val="7D58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51D2F"/>
    <w:multiLevelType w:val="multilevel"/>
    <w:tmpl w:val="A7FC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9E4F31"/>
    <w:multiLevelType w:val="multilevel"/>
    <w:tmpl w:val="B136F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C4048F"/>
    <w:multiLevelType w:val="multilevel"/>
    <w:tmpl w:val="26FE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90F35"/>
    <w:multiLevelType w:val="multilevel"/>
    <w:tmpl w:val="1D2A4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9F7A10"/>
    <w:multiLevelType w:val="multilevel"/>
    <w:tmpl w:val="FA7AA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7765A0"/>
    <w:multiLevelType w:val="multilevel"/>
    <w:tmpl w:val="06B21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E10A0A"/>
    <w:multiLevelType w:val="multilevel"/>
    <w:tmpl w:val="B4DA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FD7E49"/>
    <w:multiLevelType w:val="multilevel"/>
    <w:tmpl w:val="08ECA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712300"/>
    <w:multiLevelType w:val="multilevel"/>
    <w:tmpl w:val="E36C3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6F240B"/>
    <w:multiLevelType w:val="multilevel"/>
    <w:tmpl w:val="CBE6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4943FA4"/>
    <w:multiLevelType w:val="multilevel"/>
    <w:tmpl w:val="8F5A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505B21"/>
    <w:multiLevelType w:val="multilevel"/>
    <w:tmpl w:val="E424F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8B651CF"/>
    <w:multiLevelType w:val="multilevel"/>
    <w:tmpl w:val="5F6E6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966B06"/>
    <w:multiLevelType w:val="multilevel"/>
    <w:tmpl w:val="28D8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2C7F4C"/>
    <w:multiLevelType w:val="multilevel"/>
    <w:tmpl w:val="C186A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1D42AB"/>
    <w:multiLevelType w:val="multilevel"/>
    <w:tmpl w:val="96888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8C0940"/>
    <w:multiLevelType w:val="multilevel"/>
    <w:tmpl w:val="2A08D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E8F18B3"/>
    <w:multiLevelType w:val="multilevel"/>
    <w:tmpl w:val="81AAC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E1092D"/>
    <w:multiLevelType w:val="multilevel"/>
    <w:tmpl w:val="81426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A21650"/>
    <w:multiLevelType w:val="multilevel"/>
    <w:tmpl w:val="5168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AC752D"/>
    <w:multiLevelType w:val="multilevel"/>
    <w:tmpl w:val="2496E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EC170C"/>
    <w:multiLevelType w:val="multilevel"/>
    <w:tmpl w:val="94308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B45477"/>
    <w:multiLevelType w:val="multilevel"/>
    <w:tmpl w:val="3070B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CD6CDD"/>
    <w:multiLevelType w:val="multilevel"/>
    <w:tmpl w:val="40020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6D2970"/>
    <w:multiLevelType w:val="multilevel"/>
    <w:tmpl w:val="AB9AC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A64257"/>
    <w:multiLevelType w:val="multilevel"/>
    <w:tmpl w:val="A7887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EB5D5A"/>
    <w:multiLevelType w:val="multilevel"/>
    <w:tmpl w:val="30AA4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2991217">
    <w:abstractNumId w:val="15"/>
  </w:num>
  <w:num w:numId="2" w16cid:durableId="1835026855">
    <w:abstractNumId w:val="23"/>
  </w:num>
  <w:num w:numId="3" w16cid:durableId="1128016194">
    <w:abstractNumId w:val="16"/>
  </w:num>
  <w:num w:numId="4" w16cid:durableId="994916782">
    <w:abstractNumId w:val="17"/>
  </w:num>
  <w:num w:numId="5" w16cid:durableId="999844431">
    <w:abstractNumId w:val="10"/>
  </w:num>
  <w:num w:numId="6" w16cid:durableId="680009758">
    <w:abstractNumId w:val="24"/>
  </w:num>
  <w:num w:numId="7" w16cid:durableId="1893425821">
    <w:abstractNumId w:val="8"/>
  </w:num>
  <w:num w:numId="8" w16cid:durableId="1489204188">
    <w:abstractNumId w:val="2"/>
  </w:num>
  <w:num w:numId="9" w16cid:durableId="1073577333">
    <w:abstractNumId w:val="14"/>
  </w:num>
  <w:num w:numId="10" w16cid:durableId="863514606">
    <w:abstractNumId w:val="6"/>
  </w:num>
  <w:num w:numId="11" w16cid:durableId="1917979554">
    <w:abstractNumId w:val="18"/>
  </w:num>
  <w:num w:numId="12" w16cid:durableId="355497595">
    <w:abstractNumId w:val="11"/>
  </w:num>
  <w:num w:numId="13" w16cid:durableId="2132311569">
    <w:abstractNumId w:val="20"/>
  </w:num>
  <w:num w:numId="14" w16cid:durableId="1101072718">
    <w:abstractNumId w:val="5"/>
  </w:num>
  <w:num w:numId="15" w16cid:durableId="439687635">
    <w:abstractNumId w:val="30"/>
  </w:num>
  <w:num w:numId="16" w16cid:durableId="2019116015">
    <w:abstractNumId w:val="1"/>
  </w:num>
  <w:num w:numId="17" w16cid:durableId="1000155551">
    <w:abstractNumId w:val="21"/>
  </w:num>
  <w:num w:numId="18" w16cid:durableId="885530773">
    <w:abstractNumId w:val="12"/>
  </w:num>
  <w:num w:numId="19" w16cid:durableId="1215652358">
    <w:abstractNumId w:val="26"/>
  </w:num>
  <w:num w:numId="20" w16cid:durableId="41826961">
    <w:abstractNumId w:val="13"/>
  </w:num>
  <w:num w:numId="21" w16cid:durableId="1963540141">
    <w:abstractNumId w:val="4"/>
  </w:num>
  <w:num w:numId="22" w16cid:durableId="265694760">
    <w:abstractNumId w:val="28"/>
  </w:num>
  <w:num w:numId="23" w16cid:durableId="1891577278">
    <w:abstractNumId w:val="27"/>
  </w:num>
  <w:num w:numId="24" w16cid:durableId="1361399082">
    <w:abstractNumId w:val="25"/>
  </w:num>
  <w:num w:numId="25" w16cid:durableId="1962806076">
    <w:abstractNumId w:val="29"/>
  </w:num>
  <w:num w:numId="26" w16cid:durableId="2046826287">
    <w:abstractNumId w:val="19"/>
  </w:num>
  <w:num w:numId="27" w16cid:durableId="177668606">
    <w:abstractNumId w:val="0"/>
  </w:num>
  <w:num w:numId="28" w16cid:durableId="1953200029">
    <w:abstractNumId w:val="9"/>
  </w:num>
  <w:num w:numId="29" w16cid:durableId="1620994126">
    <w:abstractNumId w:val="7"/>
  </w:num>
  <w:num w:numId="30" w16cid:durableId="1878814816">
    <w:abstractNumId w:val="22"/>
  </w:num>
  <w:num w:numId="31" w16cid:durableId="6945812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C052F4"/>
    <w:rsid w:val="000124C0"/>
    <w:rsid w:val="00013EDA"/>
    <w:rsid w:val="00020255"/>
    <w:rsid w:val="00043B56"/>
    <w:rsid w:val="0004771F"/>
    <w:rsid w:val="00053B58"/>
    <w:rsid w:val="000555F6"/>
    <w:rsid w:val="00057366"/>
    <w:rsid w:val="000623DA"/>
    <w:rsid w:val="00063D41"/>
    <w:rsid w:val="0007537F"/>
    <w:rsid w:val="000844EC"/>
    <w:rsid w:val="00084DC6"/>
    <w:rsid w:val="000B7D8A"/>
    <w:rsid w:val="000E13F9"/>
    <w:rsid w:val="000E76F3"/>
    <w:rsid w:val="000F6E6F"/>
    <w:rsid w:val="00104901"/>
    <w:rsid w:val="00104E3A"/>
    <w:rsid w:val="001228CB"/>
    <w:rsid w:val="00124866"/>
    <w:rsid w:val="0013044C"/>
    <w:rsid w:val="00130D91"/>
    <w:rsid w:val="00143339"/>
    <w:rsid w:val="00144067"/>
    <w:rsid w:val="00180662"/>
    <w:rsid w:val="00184DC6"/>
    <w:rsid w:val="00186202"/>
    <w:rsid w:val="001A6F77"/>
    <w:rsid w:val="001B18BA"/>
    <w:rsid w:val="001C6DA8"/>
    <w:rsid w:val="001D28E1"/>
    <w:rsid w:val="001F64FB"/>
    <w:rsid w:val="00201B8A"/>
    <w:rsid w:val="00207092"/>
    <w:rsid w:val="0021346C"/>
    <w:rsid w:val="002148F1"/>
    <w:rsid w:val="00223549"/>
    <w:rsid w:val="0022434D"/>
    <w:rsid w:val="00250EF4"/>
    <w:rsid w:val="00274428"/>
    <w:rsid w:val="0027725D"/>
    <w:rsid w:val="002812FA"/>
    <w:rsid w:val="002A267B"/>
    <w:rsid w:val="002A2ECB"/>
    <w:rsid w:val="002A34CB"/>
    <w:rsid w:val="002B385A"/>
    <w:rsid w:val="002B7669"/>
    <w:rsid w:val="002C0F07"/>
    <w:rsid w:val="002C2C40"/>
    <w:rsid w:val="002D199F"/>
    <w:rsid w:val="002D2696"/>
    <w:rsid w:val="002D5E3D"/>
    <w:rsid w:val="002D6D20"/>
    <w:rsid w:val="002E065B"/>
    <w:rsid w:val="002E2597"/>
    <w:rsid w:val="002E27E2"/>
    <w:rsid w:val="002E7B3A"/>
    <w:rsid w:val="002F72EC"/>
    <w:rsid w:val="00301178"/>
    <w:rsid w:val="00306D1F"/>
    <w:rsid w:val="00311AEF"/>
    <w:rsid w:val="0031507F"/>
    <w:rsid w:val="00325DD8"/>
    <w:rsid w:val="00335259"/>
    <w:rsid w:val="003362B6"/>
    <w:rsid w:val="00341FCC"/>
    <w:rsid w:val="0034680B"/>
    <w:rsid w:val="00387E8F"/>
    <w:rsid w:val="00397DBE"/>
    <w:rsid w:val="003B08BB"/>
    <w:rsid w:val="003B37F1"/>
    <w:rsid w:val="003B7CB7"/>
    <w:rsid w:val="003B7DD5"/>
    <w:rsid w:val="003C6D5F"/>
    <w:rsid w:val="003C6D62"/>
    <w:rsid w:val="003E6CAC"/>
    <w:rsid w:val="003E79B7"/>
    <w:rsid w:val="003F620A"/>
    <w:rsid w:val="00414587"/>
    <w:rsid w:val="0041787E"/>
    <w:rsid w:val="00423AFC"/>
    <w:rsid w:val="00424282"/>
    <w:rsid w:val="00424A44"/>
    <w:rsid w:val="00427A17"/>
    <w:rsid w:val="00433399"/>
    <w:rsid w:val="00434028"/>
    <w:rsid w:val="00443CC7"/>
    <w:rsid w:val="0044499B"/>
    <w:rsid w:val="00453E1B"/>
    <w:rsid w:val="00464FA5"/>
    <w:rsid w:val="00472AD8"/>
    <w:rsid w:val="00480F66"/>
    <w:rsid w:val="0048129D"/>
    <w:rsid w:val="00486B00"/>
    <w:rsid w:val="00490842"/>
    <w:rsid w:val="00494038"/>
    <w:rsid w:val="004A0A6F"/>
    <w:rsid w:val="004C1700"/>
    <w:rsid w:val="004C4C80"/>
    <w:rsid w:val="004C4F02"/>
    <w:rsid w:val="004F428F"/>
    <w:rsid w:val="00517923"/>
    <w:rsid w:val="00517CA8"/>
    <w:rsid w:val="0052227B"/>
    <w:rsid w:val="0053041A"/>
    <w:rsid w:val="00531913"/>
    <w:rsid w:val="0053375B"/>
    <w:rsid w:val="00541C9F"/>
    <w:rsid w:val="00541D2D"/>
    <w:rsid w:val="0054416B"/>
    <w:rsid w:val="00563D5D"/>
    <w:rsid w:val="00570608"/>
    <w:rsid w:val="00577EF8"/>
    <w:rsid w:val="005D0142"/>
    <w:rsid w:val="005D5C9C"/>
    <w:rsid w:val="005F3691"/>
    <w:rsid w:val="00603597"/>
    <w:rsid w:val="00613E0B"/>
    <w:rsid w:val="006203E5"/>
    <w:rsid w:val="00621B2C"/>
    <w:rsid w:val="006247FE"/>
    <w:rsid w:val="00632CB7"/>
    <w:rsid w:val="00637FB8"/>
    <w:rsid w:val="0064388D"/>
    <w:rsid w:val="0064485A"/>
    <w:rsid w:val="00647EEB"/>
    <w:rsid w:val="0065357E"/>
    <w:rsid w:val="00667375"/>
    <w:rsid w:val="00670FDF"/>
    <w:rsid w:val="00671A46"/>
    <w:rsid w:val="00692B21"/>
    <w:rsid w:val="00696BF6"/>
    <w:rsid w:val="006A0235"/>
    <w:rsid w:val="006A71EF"/>
    <w:rsid w:val="006B1626"/>
    <w:rsid w:val="006B6751"/>
    <w:rsid w:val="006B6B6E"/>
    <w:rsid w:val="006C5F2C"/>
    <w:rsid w:val="006C6666"/>
    <w:rsid w:val="00700F83"/>
    <w:rsid w:val="00707252"/>
    <w:rsid w:val="007078CD"/>
    <w:rsid w:val="00722999"/>
    <w:rsid w:val="00722E71"/>
    <w:rsid w:val="00744401"/>
    <w:rsid w:val="0075005D"/>
    <w:rsid w:val="00756CC3"/>
    <w:rsid w:val="00770091"/>
    <w:rsid w:val="0077063E"/>
    <w:rsid w:val="00772B25"/>
    <w:rsid w:val="00773199"/>
    <w:rsid w:val="007B0441"/>
    <w:rsid w:val="007B67F6"/>
    <w:rsid w:val="007B7C0B"/>
    <w:rsid w:val="007C2D33"/>
    <w:rsid w:val="007E79B5"/>
    <w:rsid w:val="007F0342"/>
    <w:rsid w:val="007F08BF"/>
    <w:rsid w:val="007F1D65"/>
    <w:rsid w:val="007F44A4"/>
    <w:rsid w:val="007F744B"/>
    <w:rsid w:val="00801DF5"/>
    <w:rsid w:val="00802E66"/>
    <w:rsid w:val="008106B4"/>
    <w:rsid w:val="008206C1"/>
    <w:rsid w:val="008469E6"/>
    <w:rsid w:val="008476E7"/>
    <w:rsid w:val="00865101"/>
    <w:rsid w:val="008669ED"/>
    <w:rsid w:val="008752AF"/>
    <w:rsid w:val="00881D2F"/>
    <w:rsid w:val="00887262"/>
    <w:rsid w:val="008939B0"/>
    <w:rsid w:val="00897ABF"/>
    <w:rsid w:val="008A097E"/>
    <w:rsid w:val="008A2B06"/>
    <w:rsid w:val="008B519A"/>
    <w:rsid w:val="008B524D"/>
    <w:rsid w:val="008B6A71"/>
    <w:rsid w:val="008C2DF3"/>
    <w:rsid w:val="008D0809"/>
    <w:rsid w:val="008D3852"/>
    <w:rsid w:val="008E159E"/>
    <w:rsid w:val="008F6507"/>
    <w:rsid w:val="0090624C"/>
    <w:rsid w:val="00906570"/>
    <w:rsid w:val="00916890"/>
    <w:rsid w:val="0091722A"/>
    <w:rsid w:val="00920833"/>
    <w:rsid w:val="0092169A"/>
    <w:rsid w:val="009323A7"/>
    <w:rsid w:val="00944210"/>
    <w:rsid w:val="00947186"/>
    <w:rsid w:val="009524A2"/>
    <w:rsid w:val="00955D6F"/>
    <w:rsid w:val="009946F4"/>
    <w:rsid w:val="009A114D"/>
    <w:rsid w:val="009A177A"/>
    <w:rsid w:val="009A6A73"/>
    <w:rsid w:val="009B24E9"/>
    <w:rsid w:val="009B3F85"/>
    <w:rsid w:val="009B4796"/>
    <w:rsid w:val="009E4124"/>
    <w:rsid w:val="009F19C0"/>
    <w:rsid w:val="009F740D"/>
    <w:rsid w:val="009F7F67"/>
    <w:rsid w:val="00A11A26"/>
    <w:rsid w:val="00A122C8"/>
    <w:rsid w:val="00A13500"/>
    <w:rsid w:val="00A15E56"/>
    <w:rsid w:val="00A23C3B"/>
    <w:rsid w:val="00A327CC"/>
    <w:rsid w:val="00A4067B"/>
    <w:rsid w:val="00A50C15"/>
    <w:rsid w:val="00A531ED"/>
    <w:rsid w:val="00A54153"/>
    <w:rsid w:val="00A64F9A"/>
    <w:rsid w:val="00A6517C"/>
    <w:rsid w:val="00A670E4"/>
    <w:rsid w:val="00A72DB9"/>
    <w:rsid w:val="00A837C8"/>
    <w:rsid w:val="00A87F35"/>
    <w:rsid w:val="00A92E03"/>
    <w:rsid w:val="00AA5BA2"/>
    <w:rsid w:val="00AC0540"/>
    <w:rsid w:val="00AC41EA"/>
    <w:rsid w:val="00AC78FF"/>
    <w:rsid w:val="00AD44F9"/>
    <w:rsid w:val="00AD6304"/>
    <w:rsid w:val="00AE4F63"/>
    <w:rsid w:val="00AE7322"/>
    <w:rsid w:val="00AF116F"/>
    <w:rsid w:val="00B0143B"/>
    <w:rsid w:val="00B11A9D"/>
    <w:rsid w:val="00B143AC"/>
    <w:rsid w:val="00B14E5B"/>
    <w:rsid w:val="00B41B66"/>
    <w:rsid w:val="00B43B9B"/>
    <w:rsid w:val="00B57A03"/>
    <w:rsid w:val="00B60392"/>
    <w:rsid w:val="00B6295B"/>
    <w:rsid w:val="00B730AE"/>
    <w:rsid w:val="00B84C2A"/>
    <w:rsid w:val="00B954B2"/>
    <w:rsid w:val="00BA5524"/>
    <w:rsid w:val="00BC5812"/>
    <w:rsid w:val="00BC6E0F"/>
    <w:rsid w:val="00BE210B"/>
    <w:rsid w:val="00BF08D2"/>
    <w:rsid w:val="00BF39E1"/>
    <w:rsid w:val="00C052F4"/>
    <w:rsid w:val="00C1073A"/>
    <w:rsid w:val="00C21A87"/>
    <w:rsid w:val="00C24B15"/>
    <w:rsid w:val="00C41E1D"/>
    <w:rsid w:val="00C454ED"/>
    <w:rsid w:val="00C4718F"/>
    <w:rsid w:val="00C62845"/>
    <w:rsid w:val="00C73FC3"/>
    <w:rsid w:val="00C805C2"/>
    <w:rsid w:val="00C92D3E"/>
    <w:rsid w:val="00C943D0"/>
    <w:rsid w:val="00CA207F"/>
    <w:rsid w:val="00CA5F14"/>
    <w:rsid w:val="00CB693F"/>
    <w:rsid w:val="00CC3423"/>
    <w:rsid w:val="00CD0AD6"/>
    <w:rsid w:val="00CD7C92"/>
    <w:rsid w:val="00CF7D4E"/>
    <w:rsid w:val="00D0739B"/>
    <w:rsid w:val="00D0752D"/>
    <w:rsid w:val="00D12629"/>
    <w:rsid w:val="00D15EE8"/>
    <w:rsid w:val="00D26862"/>
    <w:rsid w:val="00D4249E"/>
    <w:rsid w:val="00D43FC2"/>
    <w:rsid w:val="00D45F6C"/>
    <w:rsid w:val="00D46F77"/>
    <w:rsid w:val="00D550C5"/>
    <w:rsid w:val="00D56FC8"/>
    <w:rsid w:val="00D65036"/>
    <w:rsid w:val="00D75CFD"/>
    <w:rsid w:val="00D76B31"/>
    <w:rsid w:val="00D81548"/>
    <w:rsid w:val="00D83F85"/>
    <w:rsid w:val="00D87091"/>
    <w:rsid w:val="00D87332"/>
    <w:rsid w:val="00D93AA6"/>
    <w:rsid w:val="00D95479"/>
    <w:rsid w:val="00DC17AA"/>
    <w:rsid w:val="00DD01C7"/>
    <w:rsid w:val="00DE170B"/>
    <w:rsid w:val="00DF20AF"/>
    <w:rsid w:val="00DF2A41"/>
    <w:rsid w:val="00DF2B42"/>
    <w:rsid w:val="00E11F8E"/>
    <w:rsid w:val="00E14F0F"/>
    <w:rsid w:val="00E16FE9"/>
    <w:rsid w:val="00E538B2"/>
    <w:rsid w:val="00E62E7D"/>
    <w:rsid w:val="00E63191"/>
    <w:rsid w:val="00E8459A"/>
    <w:rsid w:val="00E93EC4"/>
    <w:rsid w:val="00EC119F"/>
    <w:rsid w:val="00ED1A26"/>
    <w:rsid w:val="00ED4191"/>
    <w:rsid w:val="00F03437"/>
    <w:rsid w:val="00F05F3A"/>
    <w:rsid w:val="00F21222"/>
    <w:rsid w:val="00F303EB"/>
    <w:rsid w:val="00F31A79"/>
    <w:rsid w:val="00F4066E"/>
    <w:rsid w:val="00F46CF3"/>
    <w:rsid w:val="00F54A95"/>
    <w:rsid w:val="00F6130D"/>
    <w:rsid w:val="00F822F5"/>
    <w:rsid w:val="00F95318"/>
    <w:rsid w:val="00FA7231"/>
    <w:rsid w:val="00FA7A23"/>
    <w:rsid w:val="00FC684E"/>
    <w:rsid w:val="00FD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9E91C"/>
  <w15:docId w15:val="{DAD2C5CB-96B4-4483-B5D0-6643F156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8CD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304"/>
    <w:pPr>
      <w:keepNext/>
      <w:outlineLvl w:val="0"/>
    </w:pPr>
    <w:rPr>
      <w:rFonts w:cs="Times New Roman (Body CS)"/>
      <w:caps/>
      <w:color w:val="595959" w:themeColor="text1" w:themeTint="A6"/>
      <w:sz w:val="30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65"/>
    <w:pPr>
      <w:keepNext/>
      <w:spacing w:after="80"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BF6"/>
    <w:pPr>
      <w:keepNext/>
      <w:spacing w:after="80" w:line="240" w:lineRule="auto"/>
      <w:outlineLvl w:val="2"/>
    </w:pPr>
    <w:rPr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304"/>
    <w:rPr>
      <w:rFonts w:ascii="Century Gothic" w:hAnsi="Century Gothic" w:cs="Times New Roman (Body CS)"/>
      <w:caps/>
      <w:color w:val="595959" w:themeColor="text1" w:themeTint="A6"/>
      <w:sz w:val="3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1D65"/>
    <w:rPr>
      <w:rFonts w:ascii="Century Gothic" w:hAnsi="Century Gothic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96BF6"/>
    <w:rPr>
      <w:rFonts w:ascii="Century Gothic" w:hAnsi="Century Gothic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next w:val="Normal"/>
    <w:autoRedefine/>
    <w:uiPriority w:val="39"/>
    <w:unhideWhenUsed/>
    <w:qFormat/>
    <w:rsid w:val="0022434D"/>
    <w:pPr>
      <w:tabs>
        <w:tab w:val="left" w:pos="440"/>
        <w:tab w:val="right" w:leader="dot" w:pos="10502"/>
      </w:tabs>
      <w:spacing w:after="120" w:line="480" w:lineRule="auto"/>
      <w:contextualSpacing/>
    </w:pPr>
    <w:rPr>
      <w:rFonts w:ascii="Century Gothic" w:hAnsi="Century Gothic" w:cs="Times New Roman (Body CS)"/>
      <w:sz w:val="18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NoSpacing">
    <w:name w:val="No Spacing"/>
    <w:link w:val="NoSpacingChar"/>
    <w:uiPriority w:val="1"/>
    <w:qFormat/>
    <w:rsid w:val="000F6E6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F6E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F6E6F"/>
    <w:pPr>
      <w:ind w:left="720"/>
      <w:contextualSpacing/>
    </w:pPr>
  </w:style>
  <w:style w:type="paragraph" w:customStyle="1" w:styleId="Style1">
    <w:name w:val="Style1"/>
    <w:basedOn w:val="TOC1"/>
    <w:autoRedefine/>
    <w:qFormat/>
    <w:rsid w:val="009323A7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0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t.smartsheet.com/try-it?trp=38183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\Downloads\IC-Marketing-Plan-8609_WOR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CF7F3-C7BA-4E80-97F7-5091DE6C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IC-Marketing-Plan-8609_WORD (1).dotx</Template>
  <TotalTime>12</TotalTime>
  <Pages>7</Pages>
  <Words>939</Words>
  <Characters>5617</Characters>
  <Application>Microsoft Office Word</Application>
  <DocSecurity>0</DocSecurity>
  <Lines>208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Sayles</dc:creator>
  <cp:lastModifiedBy>min qu</cp:lastModifiedBy>
  <cp:revision>10</cp:revision>
  <cp:lastPrinted>2019-10-23T00:51:00Z</cp:lastPrinted>
  <dcterms:created xsi:type="dcterms:W3CDTF">2024-04-22T05:12:00Z</dcterms:created>
  <dcterms:modified xsi:type="dcterms:W3CDTF">2024-12-26T03:44:00Z</dcterms:modified>
</cp:coreProperties>
</file>