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2304E" w14:textId="363F7569" w:rsidR="00424282" w:rsidRPr="00D4249E" w:rsidRDefault="00B0143B" w:rsidP="00D4249E">
      <w:pPr>
        <w:spacing w:after="0" w:line="240" w:lineRule="auto"/>
        <w:rPr>
          <w:b/>
          <w:color w:val="808080" w:themeColor="background1" w:themeShade="80"/>
          <w:sz w:val="16"/>
          <w:szCs w:val="16"/>
        </w:rPr>
      </w:pPr>
      <w:r>
        <w:rPr>
          <w:noProof/>
          <w:color w:val="595959" w:themeColor="text1" w:themeTint="A6"/>
          <w:sz w:val="72"/>
          <w:szCs w:val="72"/>
        </w:rPr>
        <w:drawing>
          <wp:anchor distT="0" distB="0" distL="114300" distR="114300" simplePos="0" relativeHeight="251656704" behindDoc="1" locked="0" layoutInCell="1" allowOverlap="1" wp14:anchorId="75DF61F6" wp14:editId="40B6C06C">
            <wp:simplePos x="0" y="0"/>
            <wp:positionH relativeFrom="column">
              <wp:posOffset>-3368458</wp:posOffset>
            </wp:positionH>
            <wp:positionV relativeFrom="paragraph">
              <wp:posOffset>-569873</wp:posOffset>
            </wp:positionV>
            <wp:extent cx="12745579" cy="8498265"/>
            <wp:effectExtent l="8890" t="0" r="8255" b="8255"/>
            <wp:wrapNone/>
            <wp:docPr id="1864712650" name="Picture 1" descr="Abstract diamond pattern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712650" name="Picture 1864712650" descr="Abstract diamond pattern background"/>
                    <pic:cNvPicPr/>
                  </pic:nvPicPr>
                  <pic:blipFill>
                    <a:blip r:embed="rId8" cstate="print">
                      <a:alphaModFix amt="3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771170" cy="8515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6EE457" w14:textId="5D7B654E" w:rsidR="00F13016" w:rsidRDefault="00F13016" w:rsidP="00F13016">
      <w:pPr>
        <w:spacing w:after="0" w:line="240" w:lineRule="auto"/>
        <w:rPr>
          <w:b/>
          <w:color w:val="595959" w:themeColor="text1" w:themeTint="A6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EFD944" wp14:editId="3397437F">
            <wp:simplePos x="0" y="0"/>
            <wp:positionH relativeFrom="margin">
              <wp:align>right</wp:align>
            </wp:positionH>
            <wp:positionV relativeFrom="paragraph">
              <wp:posOffset>72390</wp:posOffset>
            </wp:positionV>
            <wp:extent cx="2298698" cy="457200"/>
            <wp:effectExtent l="0" t="0" r="6985" b="0"/>
            <wp:wrapNone/>
            <wp:docPr id="1536564818" name="Picture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564818" name="Picture 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698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595959" w:themeColor="text1" w:themeTint="A6"/>
          <w:sz w:val="44"/>
        </w:rPr>
        <w:t xml:space="preserve">Esempio di modello di </w:t>
      </w:r>
      <w:r>
        <w:rPr>
          <w:b/>
          <w:color w:val="595959" w:themeColor="text1" w:themeTint="A6"/>
          <w:sz w:val="44"/>
          <w:szCs w:val="44"/>
        </w:rPr>
        <w:br/>
      </w:r>
      <w:r>
        <w:rPr>
          <w:b/>
          <w:color w:val="595959" w:themeColor="text1" w:themeTint="A6"/>
          <w:sz w:val="44"/>
        </w:rPr>
        <w:t xml:space="preserve">proposta di evento in </w:t>
      </w:r>
      <w:r w:rsidR="00F03DC2">
        <w:rPr>
          <w:b/>
          <w:color w:val="595959" w:themeColor="text1" w:themeTint="A6"/>
          <w:sz w:val="44"/>
        </w:rPr>
        <w:br/>
      </w:r>
      <w:r>
        <w:rPr>
          <w:b/>
          <w:color w:val="595959" w:themeColor="text1" w:themeTint="A6"/>
          <w:sz w:val="44"/>
        </w:rPr>
        <w:t xml:space="preserve">formato Microsoft Word </w:t>
      </w:r>
    </w:p>
    <w:p w14:paraId="1B7DEAD1" w14:textId="54C8C0F9" w:rsidR="00C805C2" w:rsidRPr="006A0235" w:rsidRDefault="00C805C2" w:rsidP="00C805C2">
      <w:pPr>
        <w:rPr>
          <w:b/>
          <w:color w:val="808080" w:themeColor="background1" w:themeShade="80"/>
          <w:sz w:val="10"/>
          <w:szCs w:val="18"/>
        </w:rPr>
      </w:pPr>
    </w:p>
    <w:p w14:paraId="48A612A4" w14:textId="77777777" w:rsidR="00397DBE" w:rsidRDefault="00397DBE" w:rsidP="00C805C2">
      <w:pPr>
        <w:spacing w:line="240" w:lineRule="auto"/>
        <w:rPr>
          <w:sz w:val="20"/>
          <w:szCs w:val="20"/>
        </w:rPr>
      </w:pPr>
    </w:p>
    <w:p w14:paraId="6778FC23" w14:textId="01132A5B" w:rsidR="000F6E6F" w:rsidRDefault="000F6E6F" w:rsidP="00C805C2">
      <w:pPr>
        <w:spacing w:line="240" w:lineRule="auto"/>
        <w:rPr>
          <w:sz w:val="20"/>
          <w:szCs w:val="20"/>
        </w:rPr>
      </w:pPr>
    </w:p>
    <w:p w14:paraId="471FFBE0" w14:textId="1C8CB171" w:rsidR="00F54A95" w:rsidRDefault="00F54A95" w:rsidP="000F6E6F">
      <w:pPr>
        <w:pStyle w:val="NoSpacing"/>
        <w:spacing w:after="100" w:afterAutospacing="1"/>
        <w:rPr>
          <w:rFonts w:ascii="Century Gothic" w:hAnsi="Century Gothic"/>
          <w:color w:val="595959" w:themeColor="text1" w:themeTint="A6"/>
          <w:sz w:val="72"/>
          <w:szCs w:val="72"/>
        </w:rPr>
      </w:pPr>
    </w:p>
    <w:p w14:paraId="17D78650" w14:textId="77777777" w:rsidR="00F54A95" w:rsidRDefault="00F54A95" w:rsidP="000F6E6F">
      <w:pPr>
        <w:pStyle w:val="NoSpacing"/>
        <w:spacing w:after="100" w:afterAutospacing="1"/>
        <w:rPr>
          <w:rFonts w:ascii="Century Gothic" w:hAnsi="Century Gothic"/>
          <w:color w:val="595959" w:themeColor="text1" w:themeTint="A6"/>
          <w:sz w:val="72"/>
          <w:szCs w:val="72"/>
        </w:rPr>
      </w:pPr>
    </w:p>
    <w:p w14:paraId="6C8AEF5F" w14:textId="77777777" w:rsidR="00F54A95" w:rsidRDefault="00F54A95" w:rsidP="000F6E6F">
      <w:pPr>
        <w:pStyle w:val="NoSpacing"/>
        <w:spacing w:after="100" w:afterAutospacing="1"/>
        <w:rPr>
          <w:rFonts w:ascii="Century Gothic" w:hAnsi="Century Gothic"/>
          <w:color w:val="595959" w:themeColor="text1" w:themeTint="A6"/>
          <w:sz w:val="72"/>
          <w:szCs w:val="72"/>
        </w:rPr>
      </w:pPr>
    </w:p>
    <w:p w14:paraId="1B21B55E" w14:textId="77777777" w:rsidR="00F54A95" w:rsidRDefault="00F54A95" w:rsidP="000F6E6F">
      <w:pPr>
        <w:pStyle w:val="NoSpacing"/>
        <w:spacing w:after="100" w:afterAutospacing="1"/>
        <w:rPr>
          <w:rFonts w:ascii="Century Gothic" w:hAnsi="Century Gothic"/>
          <w:color w:val="595959" w:themeColor="text1" w:themeTint="A6"/>
          <w:sz w:val="72"/>
          <w:szCs w:val="72"/>
        </w:rPr>
      </w:pPr>
    </w:p>
    <w:p w14:paraId="2C4BE594" w14:textId="77777777" w:rsidR="00F54A95" w:rsidRDefault="00F54A95" w:rsidP="000F6E6F">
      <w:pPr>
        <w:pStyle w:val="NoSpacing"/>
        <w:spacing w:after="100" w:afterAutospacing="1"/>
        <w:rPr>
          <w:rFonts w:ascii="Century Gothic" w:hAnsi="Century Gothic"/>
          <w:color w:val="595959" w:themeColor="text1" w:themeTint="A6"/>
          <w:sz w:val="72"/>
          <w:szCs w:val="72"/>
        </w:rPr>
      </w:pPr>
    </w:p>
    <w:p w14:paraId="276DA754" w14:textId="1D8A79BB" w:rsidR="000F6E6F" w:rsidRPr="00FA7231" w:rsidRDefault="00CE7155" w:rsidP="000F6E6F">
      <w:pPr>
        <w:pStyle w:val="NoSpacing"/>
        <w:spacing w:after="100" w:afterAutospacing="1"/>
        <w:rPr>
          <w:rFonts w:ascii="Century Gothic" w:hAnsi="Century Gothic"/>
          <w:color w:val="595959" w:themeColor="text1" w:themeTint="A6"/>
          <w:sz w:val="72"/>
          <w:szCs w:val="72"/>
        </w:rPr>
      </w:pPr>
      <w:r>
        <w:rPr>
          <w:rFonts w:ascii="Century Gothic" w:hAnsi="Century Gothic"/>
          <w:color w:val="595959" w:themeColor="text1" w:themeTint="A6"/>
          <w:sz w:val="72"/>
        </w:rPr>
        <w:t>Global Culinary Festival 20XX</w:t>
      </w:r>
    </w:p>
    <w:p w14:paraId="63F8D1BD" w14:textId="77777777" w:rsidR="00A670E4" w:rsidRDefault="00A670E4" w:rsidP="000F6E6F">
      <w:pPr>
        <w:pStyle w:val="NoSpacing"/>
        <w:spacing w:before="40" w:after="40"/>
        <w:rPr>
          <w:rFonts w:ascii="Century Gothic" w:hAnsi="Century Gothic"/>
          <w:color w:val="595959" w:themeColor="text1" w:themeTint="A6"/>
          <w:sz w:val="48"/>
          <w:szCs w:val="48"/>
        </w:rPr>
      </w:pPr>
    </w:p>
    <w:p w14:paraId="6603469C" w14:textId="77777777" w:rsidR="000F6E6F" w:rsidRDefault="000F6E6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26B8CCA1" w14:textId="77777777" w:rsidR="000F6E6F" w:rsidRDefault="000F6E6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7A89F207" w14:textId="77777777" w:rsidR="000F6E6F" w:rsidRDefault="000F6E6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1916DFE5" w14:textId="77777777" w:rsidR="000F6E6F" w:rsidRDefault="000F6E6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0"/>
        <w:gridCol w:w="4690"/>
        <w:gridCol w:w="2312"/>
      </w:tblGrid>
      <w:tr w:rsidR="000F6E6F" w:rsidRPr="000F6E6F" w14:paraId="19B2A292" w14:textId="77777777" w:rsidTr="000F6E6F">
        <w:tc>
          <w:tcPr>
            <w:tcW w:w="3500" w:type="dxa"/>
            <w:tcBorders>
              <w:bottom w:val="single" w:sz="8" w:space="0" w:color="BFBFBF" w:themeColor="background1" w:themeShade="BF"/>
            </w:tcBorders>
          </w:tcPr>
          <w:p w14:paraId="1D9816A8" w14:textId="77777777" w:rsidR="000F6E6F" w:rsidRPr="00FA7231" w:rsidRDefault="00B954B2" w:rsidP="000F6E6F">
            <w:pPr>
              <w:pStyle w:val="NoSpacing"/>
              <w:spacing w:before="40" w:after="40"/>
              <w:ind w:left="-109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bookmarkStart w:id="0" w:name="_Hlk164104782"/>
            <w:r>
              <w:rPr>
                <w:rFonts w:ascii="Century Gothic" w:hAnsi="Century Gothic"/>
                <w:color w:val="595959" w:themeColor="text1" w:themeTint="A6"/>
                <w:sz w:val="20"/>
              </w:rPr>
              <w:t>PREPARATO DA</w:t>
            </w:r>
          </w:p>
        </w:tc>
        <w:tc>
          <w:tcPr>
            <w:tcW w:w="4690" w:type="dxa"/>
            <w:tcBorders>
              <w:bottom w:val="single" w:sz="8" w:space="0" w:color="BFBFBF" w:themeColor="background1" w:themeShade="BF"/>
            </w:tcBorders>
          </w:tcPr>
          <w:p w14:paraId="6EA9E2ED" w14:textId="04B049F8" w:rsidR="000F6E6F" w:rsidRPr="00FA7231" w:rsidRDefault="000F6E6F" w:rsidP="000F6E6F">
            <w:pPr>
              <w:pStyle w:val="NoSpacing"/>
              <w:spacing w:before="40" w:after="40"/>
              <w:ind w:left="-99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12" w:type="dxa"/>
            <w:tcBorders>
              <w:bottom w:val="single" w:sz="8" w:space="0" w:color="BFBFBF" w:themeColor="background1" w:themeShade="BF"/>
            </w:tcBorders>
          </w:tcPr>
          <w:p w14:paraId="06738B46" w14:textId="77777777" w:rsidR="000F6E6F" w:rsidRPr="00FA7231" w:rsidRDefault="000F6E6F" w:rsidP="000F6E6F">
            <w:pPr>
              <w:pStyle w:val="NoSpacing"/>
              <w:spacing w:before="40" w:after="40"/>
              <w:ind w:left="-100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DATA</w:t>
            </w:r>
          </w:p>
        </w:tc>
      </w:tr>
      <w:tr w:rsidR="00F54A95" w:rsidRPr="000F6E6F" w14:paraId="1529634C" w14:textId="77777777" w:rsidTr="00EC119F">
        <w:trPr>
          <w:trHeight w:val="576"/>
        </w:trPr>
        <w:tc>
          <w:tcPr>
            <w:tcW w:w="8190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821517F" w14:textId="5C7C025A" w:rsidR="00F54A95" w:rsidRPr="000F6E6F" w:rsidRDefault="009A1AC2" w:rsidP="000F6E6F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Michele Mussina</w:t>
            </w:r>
          </w:p>
        </w:tc>
        <w:tc>
          <w:tcPr>
            <w:tcW w:w="23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140271E" w14:textId="51D4033E" w:rsidR="00F54A95" w:rsidRPr="000F6E6F" w:rsidRDefault="00F54A95" w:rsidP="000F6E6F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GG/MM/AA</w:t>
            </w:r>
          </w:p>
        </w:tc>
      </w:tr>
      <w:bookmarkEnd w:id="0"/>
    </w:tbl>
    <w:p w14:paraId="534321D2" w14:textId="696D324F" w:rsidR="00F54A95" w:rsidRDefault="00F54A95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1D2FE0D6" w14:textId="77777777" w:rsidR="00F54A95" w:rsidRDefault="00F54A95">
      <w:pPr>
        <w:rPr>
          <w:color w:val="44546A" w:themeColor="text2"/>
          <w:sz w:val="28"/>
          <w:szCs w:val="28"/>
        </w:rPr>
      </w:pPr>
      <w:r>
        <w:rPr>
          <w:color w:val="44546A" w:themeColor="text2"/>
          <w:sz w:val="28"/>
          <w:szCs w:val="28"/>
        </w:rPr>
        <w:br w:type="page"/>
      </w:r>
    </w:p>
    <w:p w14:paraId="1AF0E79B" w14:textId="77777777" w:rsidR="00D4249E" w:rsidRPr="00F54A95" w:rsidRDefault="008669ED" w:rsidP="00C805C2">
      <w:pPr>
        <w:spacing w:line="240" w:lineRule="auto"/>
        <w:rPr>
          <w:rFonts w:eastAsiaTheme="majorEastAsia" w:cstheme="minorHAnsi"/>
          <w:caps/>
          <w:color w:val="808080" w:themeColor="background1" w:themeShade="80"/>
          <w:sz w:val="44"/>
          <w:szCs w:val="44"/>
        </w:rPr>
      </w:pPr>
      <w:r>
        <w:rPr>
          <w:caps/>
          <w:color w:val="808080" w:themeColor="background1" w:themeShade="80"/>
          <w:sz w:val="44"/>
        </w:rPr>
        <w:lastRenderedPageBreak/>
        <w:t>Sommario</w:t>
      </w:r>
    </w:p>
    <w:p w14:paraId="737233A9" w14:textId="77777777" w:rsidR="00DF2A41" w:rsidRDefault="00DF2A41" w:rsidP="00DF2A41">
      <w:pPr>
        <w:pStyle w:val="TOC1"/>
        <w:rPr>
          <w:sz w:val="24"/>
          <w:szCs w:val="24"/>
        </w:rPr>
      </w:pPr>
    </w:p>
    <w:p w14:paraId="2ECA64CB" w14:textId="1B6807C6" w:rsidR="00F03DC2" w:rsidRDefault="00D4249E">
      <w:pPr>
        <w:pStyle w:val="TOC1"/>
        <w:rPr>
          <w:rFonts w:asciiTheme="minorHAnsi" w:hAnsiTheme="minorHAnsi" w:cstheme="minorBidi"/>
          <w:noProof/>
          <w:kern w:val="2"/>
          <w:sz w:val="22"/>
          <w:lang w:val="en-US" w:eastAsia="zh-CN"/>
          <w14:ligatures w14:val="standardContextual"/>
        </w:rPr>
      </w:pPr>
      <w:r w:rsidRPr="000B7D8A">
        <w:rPr>
          <w:szCs w:val="18"/>
        </w:rPr>
        <w:fldChar w:fldCharType="begin"/>
      </w:r>
      <w:r w:rsidRPr="000B7D8A">
        <w:rPr>
          <w:szCs w:val="18"/>
        </w:rPr>
        <w:instrText xml:space="preserve"> TOC \o "1-3" \h \z \u </w:instrText>
      </w:r>
      <w:r w:rsidRPr="000B7D8A">
        <w:rPr>
          <w:szCs w:val="18"/>
        </w:rPr>
        <w:fldChar w:fldCharType="separate"/>
      </w:r>
      <w:hyperlink w:anchor="_Toc183694409" w:history="1">
        <w:r w:rsidR="00F03DC2" w:rsidRPr="00F71660">
          <w:rPr>
            <w:rStyle w:val="Hyperlink"/>
            <w:noProof/>
          </w:rPr>
          <w:t>1.</w:t>
        </w:r>
        <w:r w:rsidR="00F03DC2">
          <w:rPr>
            <w:rFonts w:asciiTheme="minorHAnsi" w:hAnsiTheme="minorHAnsi" w:cstheme="minorBidi"/>
            <w:noProof/>
            <w:kern w:val="2"/>
            <w:sz w:val="22"/>
            <w:lang w:val="en-US" w:eastAsia="zh-CN"/>
            <w14:ligatures w14:val="standardContextual"/>
          </w:rPr>
          <w:tab/>
        </w:r>
        <w:r w:rsidR="00F03DC2" w:rsidRPr="00F71660">
          <w:rPr>
            <w:rStyle w:val="Hyperlink"/>
            <w:noProof/>
          </w:rPr>
          <w:t>EXECUTIVE SUMMARY</w:t>
        </w:r>
        <w:r w:rsidR="00F03DC2">
          <w:rPr>
            <w:noProof/>
            <w:webHidden/>
          </w:rPr>
          <w:tab/>
        </w:r>
        <w:r w:rsidR="00F03DC2">
          <w:rPr>
            <w:noProof/>
            <w:webHidden/>
          </w:rPr>
          <w:fldChar w:fldCharType="begin"/>
        </w:r>
        <w:r w:rsidR="00F03DC2">
          <w:rPr>
            <w:noProof/>
            <w:webHidden/>
          </w:rPr>
          <w:instrText xml:space="preserve"> PAGEREF _Toc183694409 \h </w:instrText>
        </w:r>
        <w:r w:rsidR="00F03DC2">
          <w:rPr>
            <w:noProof/>
            <w:webHidden/>
          </w:rPr>
        </w:r>
        <w:r w:rsidR="00F03DC2">
          <w:rPr>
            <w:noProof/>
            <w:webHidden/>
          </w:rPr>
          <w:fldChar w:fldCharType="separate"/>
        </w:r>
        <w:r w:rsidR="00F03DC2">
          <w:rPr>
            <w:noProof/>
            <w:webHidden/>
          </w:rPr>
          <w:t>3</w:t>
        </w:r>
        <w:r w:rsidR="00F03DC2">
          <w:rPr>
            <w:noProof/>
            <w:webHidden/>
          </w:rPr>
          <w:fldChar w:fldCharType="end"/>
        </w:r>
      </w:hyperlink>
    </w:p>
    <w:p w14:paraId="25898941" w14:textId="614EA361" w:rsidR="00F03DC2" w:rsidRDefault="00F03DC2">
      <w:pPr>
        <w:pStyle w:val="TOC1"/>
        <w:rPr>
          <w:rFonts w:asciiTheme="minorHAnsi" w:hAnsiTheme="minorHAnsi" w:cstheme="minorBidi"/>
          <w:noProof/>
          <w:kern w:val="2"/>
          <w:sz w:val="22"/>
          <w:lang w:val="en-US" w:eastAsia="zh-CN"/>
          <w14:ligatures w14:val="standardContextual"/>
        </w:rPr>
      </w:pPr>
      <w:hyperlink w:anchor="_Toc183694410" w:history="1">
        <w:r w:rsidRPr="00F71660">
          <w:rPr>
            <w:rStyle w:val="Hyperlink"/>
            <w:noProof/>
          </w:rPr>
          <w:t>2.</w:t>
        </w:r>
        <w:r>
          <w:rPr>
            <w:rFonts w:asciiTheme="minorHAnsi" w:hAnsiTheme="minorHAnsi" w:cstheme="minorBidi"/>
            <w:noProof/>
            <w:kern w:val="2"/>
            <w:sz w:val="22"/>
            <w:lang w:val="en-US" w:eastAsia="zh-CN"/>
            <w14:ligatures w14:val="standardContextual"/>
          </w:rPr>
          <w:tab/>
        </w:r>
        <w:r w:rsidRPr="00F71660">
          <w:rPr>
            <w:rStyle w:val="Hyperlink"/>
            <w:noProof/>
          </w:rPr>
          <w:t>PANORAMICA DELL'EVENTO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_Toc183694410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8633D5C" w14:textId="51DA2700" w:rsidR="00F03DC2" w:rsidRDefault="00F03DC2">
      <w:pPr>
        <w:pStyle w:val="TOC1"/>
        <w:rPr>
          <w:rFonts w:asciiTheme="minorHAnsi" w:hAnsiTheme="minorHAnsi" w:cstheme="minorBidi"/>
          <w:noProof/>
          <w:kern w:val="2"/>
          <w:sz w:val="22"/>
          <w:lang w:val="en-US" w:eastAsia="zh-CN"/>
          <w14:ligatures w14:val="standardContextual"/>
        </w:rPr>
      </w:pPr>
      <w:hyperlink w:anchor="_Toc183694411" w:history="1">
        <w:r w:rsidRPr="00F71660">
          <w:rPr>
            <w:rStyle w:val="Hyperlink"/>
            <w:noProof/>
          </w:rPr>
          <w:t>3.</w:t>
        </w:r>
        <w:r>
          <w:rPr>
            <w:rFonts w:asciiTheme="minorHAnsi" w:hAnsiTheme="minorHAnsi" w:cstheme="minorBidi"/>
            <w:noProof/>
            <w:kern w:val="2"/>
            <w:sz w:val="22"/>
            <w:lang w:val="en-US" w:eastAsia="zh-CN"/>
            <w14:ligatures w14:val="standardContextual"/>
          </w:rPr>
          <w:tab/>
        </w:r>
        <w:r w:rsidRPr="00F71660">
          <w:rPr>
            <w:rStyle w:val="Hyperlink"/>
            <w:noProof/>
          </w:rPr>
          <w:t>OBIETTIVI DELL'EVENTO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_Toc183694411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235B57D" w14:textId="05205901" w:rsidR="00F03DC2" w:rsidRDefault="00F03DC2">
      <w:pPr>
        <w:pStyle w:val="TOC1"/>
        <w:rPr>
          <w:rFonts w:asciiTheme="minorHAnsi" w:hAnsiTheme="minorHAnsi" w:cstheme="minorBidi"/>
          <w:noProof/>
          <w:kern w:val="2"/>
          <w:sz w:val="22"/>
          <w:lang w:val="en-US" w:eastAsia="zh-CN"/>
          <w14:ligatures w14:val="standardContextual"/>
        </w:rPr>
      </w:pPr>
      <w:hyperlink w:anchor="_Toc183694412" w:history="1">
        <w:r w:rsidRPr="00F71660">
          <w:rPr>
            <w:rStyle w:val="Hyperlink"/>
            <w:noProof/>
          </w:rPr>
          <w:t>4.</w:t>
        </w:r>
        <w:r>
          <w:rPr>
            <w:rFonts w:asciiTheme="minorHAnsi" w:hAnsiTheme="minorHAnsi" w:cstheme="minorBidi"/>
            <w:noProof/>
            <w:kern w:val="2"/>
            <w:sz w:val="22"/>
            <w:lang w:val="en-US" w:eastAsia="zh-CN"/>
            <w14:ligatures w14:val="standardContextual"/>
          </w:rPr>
          <w:tab/>
        </w:r>
        <w:r w:rsidRPr="00F71660">
          <w:rPr>
            <w:rStyle w:val="Hyperlink"/>
            <w:noProof/>
          </w:rPr>
          <w:t>PUBBLICO TARGET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_Toc183694412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1801F53" w14:textId="708E535B" w:rsidR="00F03DC2" w:rsidRDefault="00F03DC2">
      <w:pPr>
        <w:pStyle w:val="TOC1"/>
        <w:rPr>
          <w:rFonts w:asciiTheme="minorHAnsi" w:hAnsiTheme="minorHAnsi" w:cstheme="minorBidi"/>
          <w:noProof/>
          <w:kern w:val="2"/>
          <w:sz w:val="22"/>
          <w:lang w:val="en-US" w:eastAsia="zh-CN"/>
          <w14:ligatures w14:val="standardContextual"/>
        </w:rPr>
      </w:pPr>
      <w:hyperlink w:anchor="_Toc183694413" w:history="1">
        <w:r w:rsidRPr="00F71660">
          <w:rPr>
            <w:rStyle w:val="Hyperlink"/>
            <w:noProof/>
          </w:rPr>
          <w:t>5.</w:t>
        </w:r>
        <w:r>
          <w:rPr>
            <w:rFonts w:asciiTheme="minorHAnsi" w:hAnsiTheme="minorHAnsi" w:cstheme="minorBidi"/>
            <w:noProof/>
            <w:kern w:val="2"/>
            <w:sz w:val="22"/>
            <w:lang w:val="en-US" w:eastAsia="zh-CN"/>
            <w14:ligatures w14:val="standardContextual"/>
          </w:rPr>
          <w:tab/>
        </w:r>
        <w:r w:rsidRPr="00F71660">
          <w:rPr>
            <w:rStyle w:val="Hyperlink"/>
            <w:noProof/>
          </w:rPr>
          <w:t>DETTAGLI DELL'EVENTO PROPOSTO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_Toc183694413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B3EA5B9" w14:textId="60A994AC" w:rsidR="00F03DC2" w:rsidRDefault="00F03DC2">
      <w:pPr>
        <w:pStyle w:val="TOC1"/>
        <w:rPr>
          <w:rFonts w:asciiTheme="minorHAnsi" w:hAnsiTheme="minorHAnsi" w:cstheme="minorBidi"/>
          <w:noProof/>
          <w:kern w:val="2"/>
          <w:sz w:val="22"/>
          <w:lang w:val="en-US" w:eastAsia="zh-CN"/>
          <w14:ligatures w14:val="standardContextual"/>
        </w:rPr>
      </w:pPr>
      <w:hyperlink w:anchor="_Toc183694414" w:history="1">
        <w:r w:rsidRPr="00F71660">
          <w:rPr>
            <w:rStyle w:val="Hyperlink"/>
            <w:noProof/>
          </w:rPr>
          <w:t>6.</w:t>
        </w:r>
        <w:r>
          <w:rPr>
            <w:rFonts w:asciiTheme="minorHAnsi" w:hAnsiTheme="minorHAnsi" w:cstheme="minorBidi"/>
            <w:noProof/>
            <w:kern w:val="2"/>
            <w:sz w:val="22"/>
            <w:lang w:val="en-US" w:eastAsia="zh-CN"/>
            <w14:ligatures w14:val="standardContextual"/>
          </w:rPr>
          <w:tab/>
        </w:r>
        <w:r w:rsidRPr="00F71660">
          <w:rPr>
            <w:rStyle w:val="Hyperlink"/>
            <w:noProof/>
          </w:rPr>
          <w:t>STRATEGIA DI MARKETING E PROMOZIONE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_Toc183694414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D686A44" w14:textId="0F6E5163" w:rsidR="00F03DC2" w:rsidRDefault="00F03DC2">
      <w:pPr>
        <w:pStyle w:val="TOC1"/>
        <w:rPr>
          <w:rFonts w:asciiTheme="minorHAnsi" w:hAnsiTheme="minorHAnsi" w:cstheme="minorBidi"/>
          <w:noProof/>
          <w:kern w:val="2"/>
          <w:sz w:val="22"/>
          <w:lang w:val="en-US" w:eastAsia="zh-CN"/>
          <w14:ligatures w14:val="standardContextual"/>
        </w:rPr>
      </w:pPr>
      <w:hyperlink w:anchor="_Toc183694415" w:history="1">
        <w:r w:rsidRPr="00F71660">
          <w:rPr>
            <w:rStyle w:val="Hyperlink"/>
            <w:noProof/>
          </w:rPr>
          <w:t>7.</w:t>
        </w:r>
        <w:r>
          <w:rPr>
            <w:rFonts w:asciiTheme="minorHAnsi" w:hAnsiTheme="minorHAnsi" w:cstheme="minorBidi"/>
            <w:noProof/>
            <w:kern w:val="2"/>
            <w:sz w:val="22"/>
            <w:lang w:val="en-US" w:eastAsia="zh-CN"/>
            <w14:ligatures w14:val="standardContextual"/>
          </w:rPr>
          <w:tab/>
        </w:r>
        <w:r w:rsidRPr="00F71660">
          <w:rPr>
            <w:rStyle w:val="Hyperlink"/>
            <w:noProof/>
          </w:rPr>
          <w:t>OPPORTUNITÀ DI SPONSORIZZAZIONE E PARTNERSHIP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_Toc183694415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9C1BE85" w14:textId="705D3579" w:rsidR="00F03DC2" w:rsidRDefault="00F03DC2">
      <w:pPr>
        <w:pStyle w:val="TOC1"/>
        <w:rPr>
          <w:rFonts w:asciiTheme="minorHAnsi" w:hAnsiTheme="minorHAnsi" w:cstheme="minorBidi"/>
          <w:noProof/>
          <w:kern w:val="2"/>
          <w:sz w:val="22"/>
          <w:lang w:val="en-US" w:eastAsia="zh-CN"/>
          <w14:ligatures w14:val="standardContextual"/>
        </w:rPr>
      </w:pPr>
      <w:hyperlink w:anchor="_Toc183694416" w:history="1">
        <w:r w:rsidRPr="00F71660">
          <w:rPr>
            <w:rStyle w:val="Hyperlink"/>
            <w:noProof/>
          </w:rPr>
          <w:t>8.</w:t>
        </w:r>
        <w:r>
          <w:rPr>
            <w:rFonts w:asciiTheme="minorHAnsi" w:hAnsiTheme="minorHAnsi" w:cstheme="minorBidi"/>
            <w:noProof/>
            <w:kern w:val="2"/>
            <w:sz w:val="22"/>
            <w:lang w:val="en-US" w:eastAsia="zh-CN"/>
            <w14:ligatures w14:val="standardContextual"/>
          </w:rPr>
          <w:tab/>
        </w:r>
        <w:r w:rsidRPr="00F71660">
          <w:rPr>
            <w:rStyle w:val="Hyperlink"/>
            <w:noProof/>
          </w:rPr>
          <w:t>PANORAMICA DEL BUDGET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_Toc183694416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8B6CC10" w14:textId="58B89D1C" w:rsidR="00F03DC2" w:rsidRDefault="00F03DC2">
      <w:pPr>
        <w:pStyle w:val="TOC1"/>
        <w:rPr>
          <w:rFonts w:asciiTheme="minorHAnsi" w:hAnsiTheme="minorHAnsi" w:cstheme="minorBidi"/>
          <w:noProof/>
          <w:kern w:val="2"/>
          <w:sz w:val="22"/>
          <w:lang w:val="en-US" w:eastAsia="zh-CN"/>
          <w14:ligatures w14:val="standardContextual"/>
        </w:rPr>
      </w:pPr>
      <w:hyperlink w:anchor="_Toc183694417" w:history="1">
        <w:r w:rsidRPr="00F71660">
          <w:rPr>
            <w:rStyle w:val="Hyperlink"/>
            <w:noProof/>
          </w:rPr>
          <w:t>9.</w:t>
        </w:r>
        <w:r>
          <w:rPr>
            <w:rFonts w:asciiTheme="minorHAnsi" w:hAnsiTheme="minorHAnsi" w:cstheme="minorBidi"/>
            <w:noProof/>
            <w:kern w:val="2"/>
            <w:sz w:val="22"/>
            <w:lang w:val="en-US" w:eastAsia="zh-CN"/>
            <w14:ligatures w14:val="standardContextual"/>
          </w:rPr>
          <w:tab/>
        </w:r>
        <w:r w:rsidRPr="00F71660">
          <w:rPr>
            <w:rStyle w:val="Hyperlink"/>
            <w:noProof/>
          </w:rPr>
          <w:t>LOGISTICA E OPERAZIONI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_Toc183694417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7BF29D2" w14:textId="2CF340A7" w:rsidR="00F03DC2" w:rsidRDefault="00F03DC2">
      <w:pPr>
        <w:pStyle w:val="TOC1"/>
        <w:rPr>
          <w:rFonts w:asciiTheme="minorHAnsi" w:hAnsiTheme="minorHAnsi" w:cstheme="minorBidi"/>
          <w:noProof/>
          <w:kern w:val="2"/>
          <w:sz w:val="22"/>
          <w:lang w:val="en-US" w:eastAsia="zh-CN"/>
          <w14:ligatures w14:val="standardContextual"/>
        </w:rPr>
      </w:pPr>
      <w:hyperlink w:anchor="_Toc183694418" w:history="1">
        <w:r w:rsidRPr="00F71660">
          <w:rPr>
            <w:rStyle w:val="Hyperlink"/>
            <w:noProof/>
          </w:rPr>
          <w:t>10.</w:t>
        </w:r>
        <w:r>
          <w:rPr>
            <w:rFonts w:asciiTheme="minorHAnsi" w:hAnsiTheme="minorHAnsi" w:cstheme="minorBidi"/>
            <w:noProof/>
            <w:kern w:val="2"/>
            <w:sz w:val="22"/>
            <w:lang w:val="en-US" w:eastAsia="zh-CN"/>
            <w14:ligatures w14:val="standardContextual"/>
          </w:rPr>
          <w:tab/>
        </w:r>
        <w:r w:rsidRPr="00F71660">
          <w:rPr>
            <w:rStyle w:val="Hyperlink"/>
            <w:noProof/>
          </w:rPr>
          <w:t>GESTIONE DEI RISCHI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_Toc183694418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BB45D58" w14:textId="1B4218B2" w:rsidR="00F03DC2" w:rsidRDefault="00F03DC2">
      <w:pPr>
        <w:pStyle w:val="TOC1"/>
        <w:rPr>
          <w:rFonts w:asciiTheme="minorHAnsi" w:hAnsiTheme="minorHAnsi" w:cstheme="minorBidi"/>
          <w:noProof/>
          <w:kern w:val="2"/>
          <w:sz w:val="22"/>
          <w:lang w:val="en-US" w:eastAsia="zh-CN"/>
          <w14:ligatures w14:val="standardContextual"/>
        </w:rPr>
      </w:pPr>
      <w:hyperlink w:anchor="_Toc183694419" w:history="1">
        <w:r w:rsidRPr="00F71660">
          <w:rPr>
            <w:rStyle w:val="Hyperlink"/>
            <w:noProof/>
          </w:rPr>
          <w:t>11.</w:t>
        </w:r>
        <w:r>
          <w:rPr>
            <w:rFonts w:asciiTheme="minorHAnsi" w:hAnsiTheme="minorHAnsi" w:cstheme="minorBidi"/>
            <w:noProof/>
            <w:kern w:val="2"/>
            <w:sz w:val="22"/>
            <w:lang w:val="en-US" w:eastAsia="zh-CN"/>
            <w14:ligatures w14:val="standardContextual"/>
          </w:rPr>
          <w:tab/>
        </w:r>
        <w:r w:rsidRPr="00F71660">
          <w:rPr>
            <w:rStyle w:val="Hyperlink"/>
            <w:noProof/>
          </w:rPr>
          <w:t>CONCLUSIONE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_Toc183694419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16DBCB4" w14:textId="3D469738" w:rsidR="00F03DC2" w:rsidRDefault="00F03DC2">
      <w:pPr>
        <w:pStyle w:val="TOC1"/>
        <w:rPr>
          <w:rFonts w:asciiTheme="minorHAnsi" w:hAnsiTheme="minorHAnsi" w:cstheme="minorBidi"/>
          <w:noProof/>
          <w:kern w:val="2"/>
          <w:sz w:val="22"/>
          <w:lang w:val="en-US" w:eastAsia="zh-CN"/>
          <w14:ligatures w14:val="standardContextual"/>
        </w:rPr>
      </w:pPr>
      <w:hyperlink w:anchor="_Toc183694420" w:history="1">
        <w:r w:rsidRPr="00F71660">
          <w:rPr>
            <w:rStyle w:val="Hyperlink"/>
            <w:noProof/>
          </w:rPr>
          <w:t>12.</w:t>
        </w:r>
        <w:r>
          <w:rPr>
            <w:rFonts w:asciiTheme="minorHAnsi" w:hAnsiTheme="minorHAnsi" w:cstheme="minorBidi"/>
            <w:noProof/>
            <w:kern w:val="2"/>
            <w:sz w:val="22"/>
            <w:lang w:val="en-US" w:eastAsia="zh-CN"/>
            <w14:ligatures w14:val="standardContextual"/>
          </w:rPr>
          <w:tab/>
        </w:r>
        <w:r w:rsidRPr="00F71660">
          <w:rPr>
            <w:rStyle w:val="Hyperlink"/>
            <w:noProof/>
          </w:rPr>
          <w:t>APPENDICE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_Toc183694420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C4F8C9A" w14:textId="29ED2706" w:rsidR="007F1D65" w:rsidRPr="005D0142" w:rsidRDefault="00D4249E" w:rsidP="000B7D8A">
      <w:pPr>
        <w:pStyle w:val="Heading2"/>
        <w:spacing w:after="0"/>
        <w:rPr>
          <w:sz w:val="20"/>
          <w:szCs w:val="20"/>
        </w:rPr>
        <w:sectPr w:rsidR="007F1D65" w:rsidRPr="005D0142" w:rsidSect="001E73C7">
          <w:footerReference w:type="default" r:id="rId11"/>
          <w:footerReference w:type="first" r:id="rId12"/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  <w:r w:rsidRPr="000B7D8A">
        <w:rPr>
          <w:rFonts w:cs="Times New Roman (Body CS)"/>
          <w:sz w:val="18"/>
          <w:szCs w:val="18"/>
        </w:rPr>
        <w:fldChar w:fldCharType="end"/>
      </w:r>
    </w:p>
    <w:p w14:paraId="72D1D373" w14:textId="77777777" w:rsidR="001B18BA" w:rsidRPr="009B3F85" w:rsidRDefault="009B3F85" w:rsidP="009B3F85">
      <w:pPr>
        <w:pStyle w:val="Heading1"/>
        <w:numPr>
          <w:ilvl w:val="0"/>
          <w:numId w:val="1"/>
        </w:numPr>
        <w:spacing w:line="240" w:lineRule="auto"/>
        <w:ind w:left="360"/>
        <w:rPr>
          <w:szCs w:val="20"/>
        </w:rPr>
      </w:pPr>
      <w:bookmarkStart w:id="1" w:name="_Toc183694409"/>
      <w:r>
        <w:lastRenderedPageBreak/>
        <w:t>EXECUTIVE SUMMARY</w:t>
      </w:r>
      <w:bookmarkEnd w:id="1"/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10350"/>
      </w:tblGrid>
      <w:tr w:rsidR="001B18BA" w14:paraId="600D7EA0" w14:textId="77777777" w:rsidTr="00F66FE7">
        <w:trPr>
          <w:trHeight w:val="2694"/>
        </w:trPr>
        <w:tc>
          <w:tcPr>
            <w:tcW w:w="10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6A9C501" w14:textId="77777777" w:rsidR="001B18BA" w:rsidRDefault="001B18BA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69F7BCA9" w14:textId="2274F1AE" w:rsidR="001B18BA" w:rsidRPr="002E2597" w:rsidRDefault="00E03C95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Abbiamo pensato al "Global Culinary Festival 20XX" come a una vivace celebrazione delle cucine internazionali, che riunisce chef di fama mondiale, appassionati di gastronomia ed esperti culinari in un ambiente festoso, entusiasmante ed educativo. Questo evento mira a stuzzicare le papille gustative, esplorare le tradizioni culinarie e promuovere una comunità alimentare globale nel cuore di New York.</w:t>
            </w:r>
          </w:p>
        </w:tc>
      </w:tr>
    </w:tbl>
    <w:p w14:paraId="00BFBB29" w14:textId="77777777" w:rsidR="001B18BA" w:rsidRDefault="001B18BA" w:rsidP="001B18BA">
      <w:pPr>
        <w:ind w:left="360"/>
      </w:pPr>
    </w:p>
    <w:p w14:paraId="567BD11C" w14:textId="7252EF11" w:rsidR="0090624C" w:rsidRPr="0090624C" w:rsidRDefault="00670FDF" w:rsidP="009B3F85">
      <w:pPr>
        <w:pStyle w:val="Heading1"/>
        <w:numPr>
          <w:ilvl w:val="0"/>
          <w:numId w:val="1"/>
        </w:numPr>
        <w:ind w:left="360"/>
      </w:pPr>
      <w:bookmarkStart w:id="2" w:name="_Toc183694410"/>
      <w:r>
        <w:t>Panoramica dell'evento</w:t>
      </w:r>
      <w:bookmarkEnd w:id="2"/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10350"/>
      </w:tblGrid>
      <w:tr w:rsidR="001B18BA" w14:paraId="301FDF08" w14:textId="77777777" w:rsidTr="00107CEA">
        <w:trPr>
          <w:trHeight w:val="2253"/>
        </w:trPr>
        <w:tc>
          <w:tcPr>
            <w:tcW w:w="10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6712085F" w14:textId="77777777" w:rsidR="001B18BA" w:rsidRDefault="001B18BA" w:rsidP="00104AF3">
            <w:pPr>
              <w:rPr>
                <w:iCs/>
                <w:color w:val="000000" w:themeColor="text1"/>
                <w:sz w:val="20"/>
                <w:szCs w:val="20"/>
              </w:rPr>
            </w:pPr>
            <w:bookmarkStart w:id="3" w:name="_Hlk164104348"/>
          </w:p>
          <w:p w14:paraId="39D80AB7" w14:textId="57D11834" w:rsidR="001B18BA" w:rsidRPr="002E2597" w:rsidRDefault="00E43AD0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Previsto dal 15 al 17 ottobre 20XX a Central Park, New York, questo festival all'aperto della durata di tre giorni sarà caratterizzato da dimostrazioni di cucina, laboratori interattivi, degustazioni e spettacoli culturali. Con una partecipazione prevista di oltre 10.000 persone, il festival metterà al centro la sostenibilità alimentare globale, l'innovazione e l'arte culinaria.</w:t>
            </w:r>
          </w:p>
        </w:tc>
      </w:tr>
      <w:bookmarkEnd w:id="3"/>
    </w:tbl>
    <w:p w14:paraId="51BBF37F" w14:textId="77777777" w:rsidR="001B18BA" w:rsidRDefault="001B18BA" w:rsidP="001B18BA"/>
    <w:p w14:paraId="327934D1" w14:textId="2659D4D2" w:rsidR="0090624C" w:rsidRPr="0090624C" w:rsidRDefault="00D76B31" w:rsidP="009B3F85">
      <w:pPr>
        <w:pStyle w:val="Heading1"/>
        <w:numPr>
          <w:ilvl w:val="0"/>
          <w:numId w:val="1"/>
        </w:numPr>
        <w:ind w:left="360"/>
      </w:pPr>
      <w:bookmarkStart w:id="4" w:name="_Toc183694411"/>
      <w:r>
        <w:t>OBIETTIVI DELL'EVENTO</w:t>
      </w:r>
      <w:bookmarkEnd w:id="4"/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10350"/>
      </w:tblGrid>
      <w:tr w:rsidR="001B18BA" w14:paraId="01B5D899" w14:textId="77777777" w:rsidTr="00F66FE7">
        <w:trPr>
          <w:trHeight w:val="2343"/>
        </w:trPr>
        <w:tc>
          <w:tcPr>
            <w:tcW w:w="10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6EEBFC0E" w14:textId="77777777" w:rsidR="001B18BA" w:rsidRPr="00107CEA" w:rsidRDefault="001B18BA" w:rsidP="00107CEA">
            <w:pPr>
              <w:pStyle w:val="ListParagraph"/>
              <w:rPr>
                <w:iCs/>
                <w:color w:val="000000" w:themeColor="text1"/>
                <w:sz w:val="20"/>
                <w:szCs w:val="20"/>
              </w:rPr>
            </w:pPr>
          </w:p>
          <w:p w14:paraId="064841F7" w14:textId="5FD3D823" w:rsidR="00107CEA" w:rsidRPr="00107CEA" w:rsidRDefault="00107CEA" w:rsidP="00107CEA">
            <w:pPr>
              <w:pStyle w:val="ListParagraph"/>
              <w:numPr>
                <w:ilvl w:val="0"/>
                <w:numId w:val="31"/>
              </w:numPr>
              <w:tabs>
                <w:tab w:val="left" w:pos="3375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>Celebrare e promuovere la varietà delle cucine e delle tecniche culinarie di tutto il mondo.</w:t>
            </w:r>
          </w:p>
          <w:p w14:paraId="1D1754CF" w14:textId="6E674E5B" w:rsidR="00107CEA" w:rsidRPr="00107CEA" w:rsidRDefault="00107CEA" w:rsidP="00107CEA">
            <w:pPr>
              <w:pStyle w:val="ListParagraph"/>
              <w:numPr>
                <w:ilvl w:val="0"/>
                <w:numId w:val="31"/>
              </w:numPr>
              <w:tabs>
                <w:tab w:val="left" w:pos="3375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>Fornire a chef e produttori alimentari una piattaforma attraverso cui mostrare i loro talenti e prodotti.</w:t>
            </w:r>
          </w:p>
          <w:p w14:paraId="6E31A5E3" w14:textId="0B9D28A1" w:rsidR="003B7CB7" w:rsidRPr="00107CEA" w:rsidRDefault="00107CEA" w:rsidP="00107CEA">
            <w:pPr>
              <w:pStyle w:val="ListParagraph"/>
              <w:numPr>
                <w:ilvl w:val="0"/>
                <w:numId w:val="31"/>
              </w:numPr>
              <w:tabs>
                <w:tab w:val="left" w:pos="3375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>Educare i partecipanti sulla sostenibilità alimentare e sulle pratiche alimentari sane.</w:t>
            </w:r>
          </w:p>
        </w:tc>
      </w:tr>
    </w:tbl>
    <w:p w14:paraId="3843250C" w14:textId="77777777" w:rsidR="001B18BA" w:rsidRPr="001B18BA" w:rsidRDefault="001B18BA" w:rsidP="001B18BA">
      <w:pPr>
        <w:ind w:left="360"/>
      </w:pPr>
    </w:p>
    <w:p w14:paraId="75369228" w14:textId="3458D5E1" w:rsidR="005F3691" w:rsidRDefault="008E159E" w:rsidP="00C805C2">
      <w:pPr>
        <w:pStyle w:val="Heading1"/>
        <w:numPr>
          <w:ilvl w:val="0"/>
          <w:numId w:val="1"/>
        </w:numPr>
        <w:spacing w:line="240" w:lineRule="auto"/>
        <w:ind w:left="360"/>
        <w:rPr>
          <w:szCs w:val="28"/>
        </w:rPr>
      </w:pPr>
      <w:bookmarkStart w:id="5" w:name="_Toc183694412"/>
      <w:r>
        <w:t>PUBBLICO TARGET</w:t>
      </w:r>
      <w:bookmarkEnd w:id="5"/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10350"/>
      </w:tblGrid>
      <w:tr w:rsidR="008E159E" w:rsidRPr="002E2597" w14:paraId="64859D9B" w14:textId="77777777" w:rsidTr="00F66FE7">
        <w:trPr>
          <w:trHeight w:val="1659"/>
        </w:trPr>
        <w:tc>
          <w:tcPr>
            <w:tcW w:w="10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549958D4" w14:textId="77777777" w:rsidR="008E159E" w:rsidRDefault="008E159E" w:rsidP="00505FC7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19F198F5" w14:textId="5B66A5BC" w:rsidR="008E159E" w:rsidRPr="002E2597" w:rsidRDefault="00E03C95" w:rsidP="00505FC7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Il nostro pubblico target comprende amanti del cibo di tutte le età, professionisti culinari, food blogger e critici gastronomici, famiglie e turisti interessati a sperimentare cucine globali e conoscere le culture alimentari di tutto il mondo.</w:t>
            </w:r>
          </w:p>
        </w:tc>
      </w:tr>
    </w:tbl>
    <w:p w14:paraId="6545961A" w14:textId="77777777" w:rsidR="008E159E" w:rsidRPr="008E159E" w:rsidRDefault="008E159E" w:rsidP="008E159E"/>
    <w:p w14:paraId="3DBEA0FD" w14:textId="77777777" w:rsidR="008E159E" w:rsidRPr="008E159E" w:rsidRDefault="008E159E" w:rsidP="008E159E"/>
    <w:p w14:paraId="61738E40" w14:textId="77777777" w:rsidR="00707252" w:rsidRPr="00FD76BD" w:rsidRDefault="00707252" w:rsidP="003B7CB7">
      <w:pPr>
        <w:pStyle w:val="BodyText2"/>
        <w:spacing w:line="240" w:lineRule="auto"/>
        <w:rPr>
          <w:i w:val="0"/>
          <w:iCs/>
          <w:sz w:val="20"/>
          <w:szCs w:val="20"/>
        </w:rPr>
      </w:pPr>
    </w:p>
    <w:p w14:paraId="0CC18CB4" w14:textId="48ED46B1" w:rsidR="006A0235" w:rsidRDefault="00A327CC" w:rsidP="00FD76BD">
      <w:pPr>
        <w:pStyle w:val="Heading1"/>
        <w:numPr>
          <w:ilvl w:val="0"/>
          <w:numId w:val="1"/>
        </w:numPr>
        <w:spacing w:line="240" w:lineRule="auto"/>
        <w:ind w:left="360"/>
        <w:rPr>
          <w:szCs w:val="28"/>
        </w:rPr>
      </w:pPr>
      <w:bookmarkStart w:id="6" w:name="_Toc183694413"/>
      <w:bookmarkStart w:id="7" w:name="_Hlk536359917"/>
      <w:r>
        <w:lastRenderedPageBreak/>
        <w:t>Dettagli dell'evento proposto</w:t>
      </w:r>
      <w:bookmarkEnd w:id="6"/>
    </w:p>
    <w:p w14:paraId="783F8AF6" w14:textId="37907DA3" w:rsidR="00A87F35" w:rsidRPr="00DF2A41" w:rsidRDefault="00A327CC" w:rsidP="005D0142">
      <w:pPr>
        <w:rPr>
          <w:color w:val="7F7F7F" w:themeColor="text1" w:themeTint="80"/>
          <w:spacing w:val="26"/>
          <w:sz w:val="24"/>
          <w:szCs w:val="24"/>
        </w:rPr>
      </w:pPr>
      <w:r>
        <w:rPr>
          <w:color w:val="7F7F7F" w:themeColor="text1" w:themeTint="80"/>
          <w:spacing w:val="26"/>
          <w:sz w:val="24"/>
        </w:rPr>
        <w:t>DATA E ORA</w:t>
      </w:r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10350"/>
      </w:tblGrid>
      <w:tr w:rsidR="002C2C40" w14:paraId="65B0DD5A" w14:textId="77777777" w:rsidTr="00DF2A41">
        <w:trPr>
          <w:trHeight w:val="1128"/>
        </w:trPr>
        <w:tc>
          <w:tcPr>
            <w:tcW w:w="10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38C2FAB3" w14:textId="77777777" w:rsidR="002C2C40" w:rsidRDefault="002C2C40" w:rsidP="00916890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2B187E45" w14:textId="784774A3" w:rsidR="002C2C40" w:rsidRPr="000F6E6F" w:rsidRDefault="00893C86" w:rsidP="00916890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Dal 15 al 17 ottobre 20XX, tutti i giorni dalle 11:00 alle 21:00.</w:t>
            </w:r>
          </w:p>
        </w:tc>
      </w:tr>
    </w:tbl>
    <w:p w14:paraId="4D28C00D" w14:textId="77777777" w:rsidR="00E62E7D" w:rsidRPr="00E62E7D" w:rsidRDefault="00E62E7D" w:rsidP="00E62E7D">
      <w:pPr>
        <w:ind w:left="360"/>
      </w:pPr>
    </w:p>
    <w:p w14:paraId="2F5CA451" w14:textId="353434CA" w:rsidR="00FD76BD" w:rsidRPr="00DF2A41" w:rsidRDefault="00D83F85" w:rsidP="005D0142">
      <w:pPr>
        <w:rPr>
          <w:color w:val="7F7F7F" w:themeColor="text1" w:themeTint="80"/>
          <w:spacing w:val="26"/>
          <w:sz w:val="24"/>
          <w:szCs w:val="24"/>
        </w:rPr>
      </w:pPr>
      <w:r>
        <w:rPr>
          <w:color w:val="7F7F7F" w:themeColor="text1" w:themeTint="80"/>
          <w:spacing w:val="26"/>
          <w:sz w:val="24"/>
        </w:rPr>
        <w:t>SEDE</w:t>
      </w:r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10350"/>
      </w:tblGrid>
      <w:tr w:rsidR="002C2C40" w14:paraId="40FBCAB1" w14:textId="77777777" w:rsidTr="00DF2A41">
        <w:trPr>
          <w:trHeight w:val="1443"/>
        </w:trPr>
        <w:tc>
          <w:tcPr>
            <w:tcW w:w="10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01878FE" w14:textId="77777777" w:rsidR="002C2C40" w:rsidRDefault="002C2C40" w:rsidP="00916890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15E65948" w14:textId="7E158D62" w:rsidR="002C2C40" w:rsidRPr="000F6E6F" w:rsidRDefault="00E03C95" w:rsidP="00916890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L'evento si terrà a Central Park, New York. Utilizzeremo i vasti spazi verdi del parco per ospitare varie zone dedicate a eventi, palchi e stand dei venditori.</w:t>
            </w:r>
          </w:p>
        </w:tc>
      </w:tr>
    </w:tbl>
    <w:p w14:paraId="169BB03C" w14:textId="77777777" w:rsidR="00A87F35" w:rsidRPr="00E62E7D" w:rsidRDefault="00A87F35" w:rsidP="00A87F35">
      <w:pPr>
        <w:ind w:left="360"/>
      </w:pPr>
    </w:p>
    <w:p w14:paraId="6DC4AFA8" w14:textId="70AC4C36" w:rsidR="00A87F35" w:rsidRPr="00DF2A41" w:rsidRDefault="003F620A" w:rsidP="005D0142">
      <w:pPr>
        <w:rPr>
          <w:color w:val="7F7F7F" w:themeColor="text1" w:themeTint="80"/>
          <w:spacing w:val="26"/>
          <w:sz w:val="24"/>
          <w:szCs w:val="24"/>
        </w:rPr>
      </w:pPr>
      <w:r>
        <w:rPr>
          <w:color w:val="7F7F7F" w:themeColor="text1" w:themeTint="80"/>
          <w:spacing w:val="26"/>
          <w:sz w:val="24"/>
        </w:rPr>
        <w:t>DEFINIZIONE DEL PROGRAMMA</w:t>
      </w:r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10350"/>
      </w:tblGrid>
      <w:tr w:rsidR="00A87F35" w14:paraId="46F6F8A4" w14:textId="77777777" w:rsidTr="005A4574">
        <w:trPr>
          <w:trHeight w:val="2334"/>
        </w:trPr>
        <w:tc>
          <w:tcPr>
            <w:tcW w:w="10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2D93B346" w14:textId="77777777" w:rsidR="00A87F35" w:rsidRDefault="00A87F35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53892537" w14:textId="13924541" w:rsidR="005A4574" w:rsidRDefault="005A4574" w:rsidP="005A4574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Giorno 1: cerimonia di apertura con un discorso sulla sostenibilità alimentare globale, seguito da dimostrazioni di cucina regionale.</w:t>
            </w:r>
          </w:p>
          <w:p w14:paraId="1CB81EAD" w14:textId="77777777" w:rsidR="005A4574" w:rsidRPr="005A4574" w:rsidRDefault="005A4574" w:rsidP="005A4574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</w:p>
          <w:p w14:paraId="4F658F0A" w14:textId="139F0CE9" w:rsidR="005A4574" w:rsidRPr="005A4574" w:rsidRDefault="005A4574" w:rsidP="005A4574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Giorno 2: laboratori culinari interattivi per adulti e bambini, degustazioni di cibo condotte da chef internazionali e spettacoli culturali serali.</w:t>
            </w:r>
          </w:p>
          <w:p w14:paraId="417AD495" w14:textId="77777777" w:rsidR="005A4574" w:rsidRDefault="005A4574" w:rsidP="005A4574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</w:p>
          <w:p w14:paraId="165145FF" w14:textId="63E36D0A" w:rsidR="00A87F35" w:rsidRPr="000F6E6F" w:rsidRDefault="005A4574" w:rsidP="005A4574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Giorno 3: conferenze sull'innovazione culinaria, concorsi di chef e festeggiamenti di chiusura, compreso un mercato agroalimentare globale.</w:t>
            </w:r>
          </w:p>
        </w:tc>
      </w:tr>
    </w:tbl>
    <w:p w14:paraId="0BAD7D7A" w14:textId="77777777" w:rsidR="00E62E7D" w:rsidRDefault="00E62E7D" w:rsidP="00E62E7D">
      <w:pPr>
        <w:pStyle w:val="ListParagraph"/>
      </w:pPr>
    </w:p>
    <w:p w14:paraId="153F747A" w14:textId="3BBC0528" w:rsidR="0064485A" w:rsidRDefault="004C4C80" w:rsidP="00C805C2">
      <w:pPr>
        <w:pStyle w:val="Heading1"/>
        <w:numPr>
          <w:ilvl w:val="0"/>
          <w:numId w:val="1"/>
        </w:numPr>
        <w:spacing w:line="240" w:lineRule="auto"/>
        <w:ind w:left="360"/>
        <w:rPr>
          <w:szCs w:val="28"/>
        </w:rPr>
      </w:pPr>
      <w:bookmarkStart w:id="8" w:name="_Toc183694414"/>
      <w:bookmarkEnd w:id="7"/>
      <w:r>
        <w:t>STRATEGIA DI MARKETING E PROMOZIONE</w:t>
      </w:r>
      <w:bookmarkEnd w:id="8"/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10350"/>
      </w:tblGrid>
      <w:tr w:rsidR="009524A2" w14:paraId="6A2B6F52" w14:textId="77777777" w:rsidTr="009639B4">
        <w:trPr>
          <w:trHeight w:val="1299"/>
        </w:trPr>
        <w:tc>
          <w:tcPr>
            <w:tcW w:w="10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6D56604A" w14:textId="77777777" w:rsidR="009639B4" w:rsidRDefault="009639B4" w:rsidP="00A670E4">
            <w:pPr>
              <w:ind w:right="130"/>
              <w:rPr>
                <w:iCs/>
                <w:color w:val="000000" w:themeColor="text1"/>
                <w:sz w:val="20"/>
                <w:szCs w:val="20"/>
              </w:rPr>
            </w:pPr>
          </w:p>
          <w:p w14:paraId="7A5D58FA" w14:textId="28EBA45E" w:rsidR="009524A2" w:rsidRPr="000F6E6F" w:rsidRDefault="00E03C95" w:rsidP="00A670E4">
            <w:pPr>
              <w:ind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Adotteremo un approccio di marketing integrato, stringendo collaborazioni con influencer di food e lifestyle, lanciando campagne mirate sui social media e sui media tradizionali e collaborando con scuole di cucina e organizzazioni alimentari.</w:t>
            </w:r>
          </w:p>
        </w:tc>
      </w:tr>
    </w:tbl>
    <w:p w14:paraId="1F5A8A69" w14:textId="77777777" w:rsidR="00E62E7D" w:rsidRPr="00E62E7D" w:rsidRDefault="00E62E7D" w:rsidP="00E62E7D">
      <w:pPr>
        <w:ind w:left="900" w:hanging="540"/>
      </w:pPr>
    </w:p>
    <w:p w14:paraId="18EB7EB5" w14:textId="747F7738" w:rsidR="00D45F6C" w:rsidRPr="00311AEF" w:rsidRDefault="00311AEF" w:rsidP="00311AEF">
      <w:pPr>
        <w:pStyle w:val="Heading1"/>
        <w:numPr>
          <w:ilvl w:val="0"/>
          <w:numId w:val="1"/>
        </w:numPr>
        <w:spacing w:line="240" w:lineRule="auto"/>
        <w:ind w:left="360"/>
        <w:rPr>
          <w:szCs w:val="28"/>
        </w:rPr>
      </w:pPr>
      <w:bookmarkStart w:id="9" w:name="_Toc183694415"/>
      <w:bookmarkStart w:id="10" w:name="_Hlk536359919"/>
      <w:r>
        <w:t>OPPORTUNITÀ DI SPONSORIZZAZIONE E PARTNERSHIP</w:t>
      </w:r>
      <w:bookmarkEnd w:id="9"/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10350"/>
      </w:tblGrid>
      <w:tr w:rsidR="00D45F6C" w14:paraId="2777C13E" w14:textId="77777777" w:rsidTr="006B490E">
        <w:trPr>
          <w:trHeight w:val="1344"/>
        </w:trPr>
        <w:tc>
          <w:tcPr>
            <w:tcW w:w="10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D05AFFF" w14:textId="77777777" w:rsidR="006B490E" w:rsidRDefault="006B490E" w:rsidP="00A670E4">
            <w:pPr>
              <w:ind w:right="130"/>
              <w:rPr>
                <w:iCs/>
                <w:color w:val="000000" w:themeColor="text1"/>
                <w:sz w:val="20"/>
                <w:szCs w:val="20"/>
              </w:rPr>
            </w:pPr>
          </w:p>
          <w:p w14:paraId="53DEDAAB" w14:textId="5E3DBAAA" w:rsidR="00D45F6C" w:rsidRPr="000F6E6F" w:rsidRDefault="00E03C95" w:rsidP="00A670E4">
            <w:pPr>
              <w:ind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Offriremo pacchetti di sponsorizzazione personalizzati, con vantaggi quali visibilità del brand, accesso VIP e opportunità di presentare i propri prodotti al festival.</w:t>
            </w:r>
          </w:p>
        </w:tc>
      </w:tr>
    </w:tbl>
    <w:p w14:paraId="383D2950" w14:textId="77777777" w:rsidR="00D45F6C" w:rsidRPr="00E62E7D" w:rsidRDefault="00D45F6C" w:rsidP="00D45F6C">
      <w:pPr>
        <w:ind w:left="900" w:hanging="540"/>
      </w:pPr>
    </w:p>
    <w:p w14:paraId="3C449D61" w14:textId="77777777" w:rsidR="00D45F6C" w:rsidRPr="00E62E7D" w:rsidRDefault="00D45F6C" w:rsidP="00D45F6C">
      <w:pPr>
        <w:ind w:left="900" w:hanging="540"/>
      </w:pPr>
    </w:p>
    <w:p w14:paraId="5ADA6A28" w14:textId="77777777" w:rsidR="00D45F6C" w:rsidRDefault="00D45F6C" w:rsidP="00D45F6C">
      <w:pPr>
        <w:pStyle w:val="ListParagraph"/>
      </w:pPr>
    </w:p>
    <w:p w14:paraId="0827768C" w14:textId="77777777" w:rsidR="00D45F6C" w:rsidRDefault="00D45F6C" w:rsidP="00E62E7D">
      <w:pPr>
        <w:sectPr w:rsidR="00D45F6C" w:rsidSect="001E73C7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14:paraId="09BF2B5B" w14:textId="3F86A361" w:rsidR="00D45F6C" w:rsidRPr="00637FB8" w:rsidRDefault="00637FB8" w:rsidP="00637FB8">
      <w:pPr>
        <w:pStyle w:val="Heading1"/>
        <w:numPr>
          <w:ilvl w:val="0"/>
          <w:numId w:val="1"/>
        </w:numPr>
        <w:spacing w:line="240" w:lineRule="auto"/>
        <w:ind w:left="360"/>
        <w:rPr>
          <w:szCs w:val="28"/>
        </w:rPr>
      </w:pPr>
      <w:bookmarkStart w:id="11" w:name="_Toc183694416"/>
      <w:r>
        <w:lastRenderedPageBreak/>
        <w:t>Panoramica del budget</w:t>
      </w:r>
      <w:bookmarkEnd w:id="11"/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10350"/>
      </w:tblGrid>
      <w:tr w:rsidR="00D45F6C" w14:paraId="203311AB" w14:textId="77777777" w:rsidTr="006B490E">
        <w:trPr>
          <w:trHeight w:val="1884"/>
        </w:trPr>
        <w:tc>
          <w:tcPr>
            <w:tcW w:w="10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3DDF7B52" w14:textId="77777777" w:rsidR="00603597" w:rsidRDefault="00603597" w:rsidP="00A670E4">
            <w:pPr>
              <w:ind w:right="130"/>
              <w:rPr>
                <w:iCs/>
                <w:color w:val="000000" w:themeColor="text1"/>
                <w:sz w:val="20"/>
                <w:szCs w:val="20"/>
              </w:rPr>
            </w:pPr>
          </w:p>
          <w:p w14:paraId="3D7081DF" w14:textId="288B764D" w:rsidR="00D45F6C" w:rsidRPr="000F6E6F" w:rsidRDefault="001269E5" w:rsidP="00A670E4">
            <w:pPr>
              <w:ind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Stimiamo un budget di 300.000 USD, che copre l'allestimento della location, le spese di marketing, gli alloggi per i partecipanti e le operazioni relative agli eventi. Prevediamo un fatturato di 450.000 USD, derivanti da fonti di entrate quali vendita dei biglietti, sponsorizzazioni e commissioni dei fornitori.</w:t>
            </w:r>
          </w:p>
        </w:tc>
      </w:tr>
    </w:tbl>
    <w:p w14:paraId="3114076C" w14:textId="77777777" w:rsidR="006A0235" w:rsidRPr="00722999" w:rsidRDefault="006A0235" w:rsidP="00C805C2">
      <w:pPr>
        <w:pStyle w:val="BodyText2"/>
        <w:spacing w:line="240" w:lineRule="auto"/>
        <w:rPr>
          <w:i w:val="0"/>
          <w:iCs/>
          <w:sz w:val="20"/>
          <w:szCs w:val="20"/>
        </w:rPr>
      </w:pPr>
    </w:p>
    <w:p w14:paraId="4BF68FAE" w14:textId="3759BF9E" w:rsidR="006A0235" w:rsidRPr="00603597" w:rsidRDefault="00603597" w:rsidP="00603597">
      <w:pPr>
        <w:pStyle w:val="Heading1"/>
        <w:numPr>
          <w:ilvl w:val="0"/>
          <w:numId w:val="1"/>
        </w:numPr>
        <w:spacing w:line="240" w:lineRule="auto"/>
        <w:ind w:left="360"/>
        <w:rPr>
          <w:szCs w:val="28"/>
        </w:rPr>
      </w:pPr>
      <w:bookmarkStart w:id="12" w:name="_Hlk536359920"/>
      <w:bookmarkStart w:id="13" w:name="_Toc183694417"/>
      <w:bookmarkEnd w:id="10"/>
      <w:r>
        <w:t>Logistica e operazioni</w:t>
      </w:r>
      <w:bookmarkStart w:id="14" w:name="_Hlk536359921"/>
      <w:bookmarkEnd w:id="12"/>
      <w:bookmarkEnd w:id="13"/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10350"/>
      </w:tblGrid>
      <w:tr w:rsidR="00887262" w14:paraId="2B6678C0" w14:textId="77777777" w:rsidTr="00C530A5">
        <w:trPr>
          <w:trHeight w:val="1794"/>
        </w:trPr>
        <w:tc>
          <w:tcPr>
            <w:tcW w:w="10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AE37B6B" w14:textId="77777777" w:rsidR="00887262" w:rsidRDefault="00887262" w:rsidP="007B0441">
            <w:pPr>
              <w:ind w:right="130"/>
              <w:rPr>
                <w:iCs/>
                <w:color w:val="000000" w:themeColor="text1"/>
              </w:rPr>
            </w:pPr>
          </w:p>
          <w:p w14:paraId="1F58C411" w14:textId="047F673A" w:rsidR="00207092" w:rsidRPr="00207092" w:rsidRDefault="001269E5" w:rsidP="007B0441">
            <w:pPr>
              <w:ind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Creeremo piani dettagliati per il coordinamento dei fornitori, la gestione del flusso dei partecipanti, i servizi igienico-sanitari, la sicurezza e i servizi di emergenza al fine di garantire un'esperienza del festival sicura e piacevole per tutti.</w:t>
            </w:r>
          </w:p>
        </w:tc>
      </w:tr>
    </w:tbl>
    <w:p w14:paraId="418FADDF" w14:textId="77777777" w:rsidR="007078CD" w:rsidRDefault="007078CD" w:rsidP="00DC17AA">
      <w:pPr>
        <w:pStyle w:val="ListParagraph"/>
      </w:pPr>
    </w:p>
    <w:p w14:paraId="5CEEE95D" w14:textId="4AEF4B12" w:rsidR="006C6666" w:rsidRPr="00207092" w:rsidRDefault="00207092" w:rsidP="00207092">
      <w:pPr>
        <w:pStyle w:val="Heading1"/>
        <w:numPr>
          <w:ilvl w:val="0"/>
          <w:numId w:val="1"/>
        </w:numPr>
        <w:spacing w:line="240" w:lineRule="auto"/>
        <w:ind w:left="360"/>
        <w:rPr>
          <w:szCs w:val="28"/>
        </w:rPr>
      </w:pPr>
      <w:bookmarkStart w:id="15" w:name="_Toc183694418"/>
      <w:r>
        <w:t>GESTIONE DEI RISCHI</w:t>
      </w:r>
      <w:bookmarkEnd w:id="15"/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10350"/>
      </w:tblGrid>
      <w:tr w:rsidR="006C6666" w14:paraId="5CDFD1C5" w14:textId="77777777" w:rsidTr="007F52B0">
        <w:trPr>
          <w:trHeight w:val="1713"/>
        </w:trPr>
        <w:tc>
          <w:tcPr>
            <w:tcW w:w="10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32146DB9" w14:textId="77777777" w:rsidR="007F52B0" w:rsidRDefault="007F52B0" w:rsidP="00A670E4">
            <w:pPr>
              <w:ind w:right="130"/>
              <w:rPr>
                <w:iCs/>
                <w:color w:val="000000" w:themeColor="text1"/>
                <w:sz w:val="20"/>
                <w:szCs w:val="20"/>
              </w:rPr>
            </w:pPr>
          </w:p>
          <w:p w14:paraId="20078E03" w14:textId="2B28CC25" w:rsidR="006C6666" w:rsidRPr="000F6E6F" w:rsidRDefault="001269E5" w:rsidP="00A670E4">
            <w:pPr>
              <w:ind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Identificheremo potenziali rischi come interruzioni meteorologiche, problemi di salute e sicurezza e problemi di sicurezza alimentare; inoltre, includeremo piani completi per ogni scenario al fine di garantire che il festival si svolga senza intoppi.</w:t>
            </w:r>
          </w:p>
        </w:tc>
      </w:tr>
    </w:tbl>
    <w:p w14:paraId="117F53C0" w14:textId="77777777" w:rsidR="006C6666" w:rsidRPr="00E62E7D" w:rsidRDefault="006C6666" w:rsidP="006C6666">
      <w:pPr>
        <w:ind w:left="900" w:hanging="540"/>
      </w:pPr>
    </w:p>
    <w:p w14:paraId="72EDC64A" w14:textId="5738E055" w:rsidR="00897ABF" w:rsidRPr="003E6CAC" w:rsidRDefault="003E6CAC" w:rsidP="003E6CAC">
      <w:pPr>
        <w:pStyle w:val="Heading1"/>
        <w:numPr>
          <w:ilvl w:val="0"/>
          <w:numId w:val="1"/>
        </w:numPr>
        <w:spacing w:line="240" w:lineRule="auto"/>
        <w:ind w:left="360"/>
        <w:rPr>
          <w:szCs w:val="28"/>
        </w:rPr>
      </w:pPr>
      <w:bookmarkStart w:id="16" w:name="_Toc183694419"/>
      <w:bookmarkStart w:id="17" w:name="_Hlk164104667"/>
      <w:r>
        <w:t>CONCLUSIONE</w:t>
      </w:r>
      <w:bookmarkEnd w:id="16"/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10350"/>
      </w:tblGrid>
      <w:tr w:rsidR="00897ABF" w14:paraId="6B77111C" w14:textId="77777777" w:rsidTr="007F52B0">
        <w:trPr>
          <w:trHeight w:val="1848"/>
        </w:trPr>
        <w:tc>
          <w:tcPr>
            <w:tcW w:w="10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26DCEDA2" w14:textId="77777777" w:rsidR="00897ABF" w:rsidRDefault="00897ABF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0495374C" w14:textId="630FC0CF" w:rsidR="00897ABF" w:rsidRPr="000F6E6F" w:rsidRDefault="00F60A39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Il "Global Culinary Festival 20XX" promette un viaggio indimenticabile attraverso i paesaggi culinari di tutto il mondo, offrendo un mix unico di sapori, tradizioni e innovazioni. Invitiamo tutte le parti interessate a partecipare e a rendere questo festival un evento iconico che celebra il linguaggio universale del cibo.</w:t>
            </w:r>
          </w:p>
        </w:tc>
      </w:tr>
      <w:bookmarkEnd w:id="17"/>
    </w:tbl>
    <w:p w14:paraId="51D84958" w14:textId="77777777" w:rsidR="00897ABF" w:rsidRDefault="00897ABF" w:rsidP="00897ABF">
      <w:pPr>
        <w:ind w:left="900" w:hanging="540"/>
      </w:pPr>
    </w:p>
    <w:p w14:paraId="236E689A" w14:textId="77777777" w:rsidR="00587F59" w:rsidRDefault="00587F59" w:rsidP="00897ABF">
      <w:pPr>
        <w:ind w:left="900" w:hanging="540"/>
      </w:pPr>
    </w:p>
    <w:p w14:paraId="33B08D50" w14:textId="77777777" w:rsidR="00587F59" w:rsidRDefault="00587F59" w:rsidP="00897ABF">
      <w:pPr>
        <w:ind w:left="900" w:hanging="540"/>
      </w:pPr>
    </w:p>
    <w:p w14:paraId="76E2B183" w14:textId="462AA8E6" w:rsidR="0007537F" w:rsidRPr="003E6CAC" w:rsidRDefault="0007537F" w:rsidP="0007537F">
      <w:pPr>
        <w:pStyle w:val="Heading1"/>
        <w:numPr>
          <w:ilvl w:val="0"/>
          <w:numId w:val="1"/>
        </w:numPr>
        <w:spacing w:line="240" w:lineRule="auto"/>
        <w:ind w:left="630" w:hanging="630"/>
        <w:rPr>
          <w:szCs w:val="28"/>
        </w:rPr>
      </w:pPr>
      <w:bookmarkStart w:id="18" w:name="_Toc183694420"/>
      <w:r>
        <w:lastRenderedPageBreak/>
        <w:t>APPENDICE</w:t>
      </w:r>
      <w:bookmarkEnd w:id="18"/>
    </w:p>
    <w:tbl>
      <w:tblPr>
        <w:tblStyle w:val="TableGrid"/>
        <w:tblW w:w="0" w:type="auto"/>
        <w:tblInd w:w="80" w:type="dxa"/>
        <w:tblLook w:val="04A0" w:firstRow="1" w:lastRow="0" w:firstColumn="1" w:lastColumn="0" w:noHBand="0" w:noVBand="1"/>
      </w:tblPr>
      <w:tblGrid>
        <w:gridCol w:w="10260"/>
      </w:tblGrid>
      <w:tr w:rsidR="0007537F" w14:paraId="259B4D2F" w14:textId="77777777" w:rsidTr="00F03DC2">
        <w:trPr>
          <w:trHeight w:val="2000"/>
        </w:trPr>
        <w:tc>
          <w:tcPr>
            <w:tcW w:w="10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239B1169" w14:textId="77777777" w:rsidR="00052B3F" w:rsidRDefault="00052B3F" w:rsidP="00052B3F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2514D1E7" w14:textId="16A719F2" w:rsidR="00052B3F" w:rsidRDefault="00052B3F" w:rsidP="00052B3F">
            <w:pPr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A: Mappa della distribuzione dell'evento a Central Park</w:t>
            </w:r>
          </w:p>
          <w:p w14:paraId="64F7FE02" w14:textId="77777777" w:rsidR="00052B3F" w:rsidRPr="00052B3F" w:rsidRDefault="00052B3F" w:rsidP="00052B3F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2AC54597" w14:textId="51C0D210" w:rsidR="00052B3F" w:rsidRDefault="00052B3F" w:rsidP="00052B3F">
            <w:pPr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B: Programma delle dimostrazioni di cucina e dei laboratori</w:t>
            </w:r>
          </w:p>
          <w:p w14:paraId="46CEAE8A" w14:textId="77777777" w:rsidR="00052B3F" w:rsidRPr="00052B3F" w:rsidRDefault="00052B3F" w:rsidP="00052B3F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6D0B6DF2" w14:textId="6E7E060F" w:rsidR="00052B3F" w:rsidRDefault="00052B3F" w:rsidP="00052B3F">
            <w:pPr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C: Elenco degli chef e degli esperti gastronomici partecipanti</w:t>
            </w:r>
          </w:p>
          <w:p w14:paraId="70FBAD11" w14:textId="77777777" w:rsidR="00052B3F" w:rsidRPr="00052B3F" w:rsidRDefault="00052B3F" w:rsidP="00052B3F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1022E441" w14:textId="7670882C" w:rsidR="0007537F" w:rsidRPr="000F6E6F" w:rsidRDefault="00052B3F" w:rsidP="00052B3F">
            <w:pPr>
              <w:ind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D: Brochure con i dettagli sulle sponsorizzazioni</w:t>
            </w:r>
          </w:p>
        </w:tc>
      </w:tr>
    </w:tbl>
    <w:p w14:paraId="3E00B38E" w14:textId="77777777" w:rsidR="0007537F" w:rsidRPr="00E62E7D" w:rsidRDefault="0007537F" w:rsidP="00897ABF">
      <w:pPr>
        <w:ind w:left="900" w:hanging="540"/>
      </w:pPr>
    </w:p>
    <w:p w14:paraId="6B081C72" w14:textId="77777777" w:rsidR="00887262" w:rsidRDefault="007078CD" w:rsidP="007078CD">
      <w:pPr>
        <w:pStyle w:val="Heading2"/>
      </w:pPr>
      <w:r>
        <w:t xml:space="preserve"> </w:t>
      </w:r>
    </w:p>
    <w:p w14:paraId="52070C83" w14:textId="77777777" w:rsidR="007078CD" w:rsidRDefault="007078CD" w:rsidP="007078C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0"/>
        <w:gridCol w:w="4690"/>
        <w:gridCol w:w="2312"/>
      </w:tblGrid>
      <w:tr w:rsidR="007078CD" w:rsidRPr="00FA7231" w14:paraId="77FF4A5A" w14:textId="77777777" w:rsidTr="00505FC7">
        <w:tc>
          <w:tcPr>
            <w:tcW w:w="3500" w:type="dxa"/>
            <w:tcBorders>
              <w:bottom w:val="single" w:sz="8" w:space="0" w:color="BFBFBF" w:themeColor="background1" w:themeShade="BF"/>
            </w:tcBorders>
          </w:tcPr>
          <w:p w14:paraId="576334C9" w14:textId="77777777" w:rsidR="007078CD" w:rsidRPr="00FA7231" w:rsidRDefault="007078CD" w:rsidP="00505FC7">
            <w:pPr>
              <w:pStyle w:val="NoSpacing"/>
              <w:spacing w:before="40" w:after="40"/>
              <w:ind w:left="-109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PREPARATO DA</w:t>
            </w:r>
          </w:p>
        </w:tc>
        <w:tc>
          <w:tcPr>
            <w:tcW w:w="4690" w:type="dxa"/>
            <w:tcBorders>
              <w:bottom w:val="single" w:sz="8" w:space="0" w:color="BFBFBF" w:themeColor="background1" w:themeShade="BF"/>
            </w:tcBorders>
          </w:tcPr>
          <w:p w14:paraId="13ECD6DE" w14:textId="77777777" w:rsidR="007078CD" w:rsidRPr="00FA7231" w:rsidRDefault="007078CD" w:rsidP="00505FC7">
            <w:pPr>
              <w:pStyle w:val="NoSpacing"/>
              <w:spacing w:before="40" w:after="40"/>
              <w:ind w:left="-99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12" w:type="dxa"/>
            <w:tcBorders>
              <w:bottom w:val="single" w:sz="8" w:space="0" w:color="BFBFBF" w:themeColor="background1" w:themeShade="BF"/>
            </w:tcBorders>
          </w:tcPr>
          <w:p w14:paraId="7FFBBFF0" w14:textId="498CBDB0" w:rsidR="007078CD" w:rsidRPr="00FA7231" w:rsidRDefault="007078CD" w:rsidP="00505FC7">
            <w:pPr>
              <w:pStyle w:val="NoSpacing"/>
              <w:spacing w:before="40" w:after="40"/>
              <w:ind w:left="-100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7078CD" w:rsidRPr="000F6E6F" w14:paraId="09B25DED" w14:textId="77777777" w:rsidTr="00566407">
        <w:trPr>
          <w:trHeight w:val="576"/>
        </w:trPr>
        <w:tc>
          <w:tcPr>
            <w:tcW w:w="10502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8D0B4BC" w14:textId="6670A165" w:rsidR="007078CD" w:rsidRPr="000F6E6F" w:rsidRDefault="001269E5" w:rsidP="00505FC7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Mike Mussina, Epicurean Events</w:t>
            </w:r>
          </w:p>
        </w:tc>
      </w:tr>
    </w:tbl>
    <w:p w14:paraId="3E79F507" w14:textId="77777777" w:rsidR="007078CD" w:rsidRDefault="007078CD" w:rsidP="007078C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0"/>
        <w:gridCol w:w="7002"/>
      </w:tblGrid>
      <w:tr w:rsidR="007078CD" w:rsidRPr="00FA7231" w14:paraId="610CC676" w14:textId="77777777" w:rsidTr="00505FC7">
        <w:trPr>
          <w:gridAfter w:val="1"/>
          <w:wAfter w:w="7002" w:type="dxa"/>
        </w:trPr>
        <w:tc>
          <w:tcPr>
            <w:tcW w:w="3500" w:type="dxa"/>
            <w:tcBorders>
              <w:bottom w:val="single" w:sz="8" w:space="0" w:color="BFBFBF" w:themeColor="background1" w:themeShade="BF"/>
            </w:tcBorders>
          </w:tcPr>
          <w:p w14:paraId="67B9E17F" w14:textId="76EB25FE" w:rsidR="007078CD" w:rsidRPr="00FA7231" w:rsidRDefault="00517923" w:rsidP="00505FC7">
            <w:pPr>
              <w:pStyle w:val="NoSpacing"/>
              <w:spacing w:before="40" w:after="40"/>
              <w:ind w:left="-109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RIVISTO DA</w:t>
            </w:r>
          </w:p>
        </w:tc>
      </w:tr>
      <w:tr w:rsidR="007078CD" w:rsidRPr="000F6E6F" w14:paraId="5B95ED8A" w14:textId="77777777" w:rsidTr="00505FC7">
        <w:trPr>
          <w:trHeight w:val="576"/>
        </w:trPr>
        <w:tc>
          <w:tcPr>
            <w:tcW w:w="1050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2268A56" w14:textId="7428DD62" w:rsidR="007078CD" w:rsidRPr="000F6E6F" w:rsidRDefault="009A1AC2" w:rsidP="00505FC7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Suzyn Waldman, Senior Event Planner</w:t>
            </w:r>
          </w:p>
        </w:tc>
      </w:tr>
    </w:tbl>
    <w:p w14:paraId="4F44BF1B" w14:textId="77777777" w:rsidR="007078CD" w:rsidRDefault="007078CD" w:rsidP="007078C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0"/>
        <w:gridCol w:w="7002"/>
      </w:tblGrid>
      <w:tr w:rsidR="007078CD" w:rsidRPr="00FA7231" w14:paraId="72DC079C" w14:textId="77777777" w:rsidTr="00505FC7">
        <w:trPr>
          <w:gridAfter w:val="1"/>
          <w:wAfter w:w="7002" w:type="dxa"/>
        </w:trPr>
        <w:tc>
          <w:tcPr>
            <w:tcW w:w="3500" w:type="dxa"/>
            <w:tcBorders>
              <w:bottom w:val="single" w:sz="8" w:space="0" w:color="BFBFBF" w:themeColor="background1" w:themeShade="BF"/>
            </w:tcBorders>
          </w:tcPr>
          <w:p w14:paraId="1B64534A" w14:textId="637483CC" w:rsidR="007078CD" w:rsidRPr="00FA7231" w:rsidRDefault="00517923" w:rsidP="00505FC7">
            <w:pPr>
              <w:pStyle w:val="NoSpacing"/>
              <w:spacing w:before="40" w:after="40"/>
              <w:ind w:left="-109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APPROVAZIONE</w:t>
            </w:r>
          </w:p>
        </w:tc>
      </w:tr>
      <w:tr w:rsidR="007078CD" w:rsidRPr="000F6E6F" w14:paraId="350AD3B6" w14:textId="77777777" w:rsidTr="00505FC7">
        <w:trPr>
          <w:trHeight w:val="576"/>
        </w:trPr>
        <w:tc>
          <w:tcPr>
            <w:tcW w:w="1050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E1CE1AE" w14:textId="148608B1" w:rsidR="007078CD" w:rsidRPr="000F6E6F" w:rsidRDefault="00052B3F" w:rsidP="00505FC7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Paul O'Neill, Event Director</w:t>
            </w:r>
          </w:p>
        </w:tc>
      </w:tr>
    </w:tbl>
    <w:p w14:paraId="1D26C1C2" w14:textId="37D3B22D" w:rsidR="007078CD" w:rsidRPr="007078CD" w:rsidRDefault="007078CD" w:rsidP="007078CD">
      <w:pPr>
        <w:sectPr w:rsidR="007078CD" w:rsidRPr="007078CD" w:rsidSect="001E73C7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bookmarkEnd w:id="14"/>
    <w:p w14:paraId="72E3EE1E" w14:textId="77777777" w:rsidR="006A0235" w:rsidRPr="00491059" w:rsidRDefault="006A0235" w:rsidP="00A64F9A"/>
    <w:tbl>
      <w:tblPr>
        <w:tblStyle w:val="TableGrid"/>
        <w:tblW w:w="9662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662"/>
      </w:tblGrid>
      <w:tr w:rsidR="00A64F9A" w:rsidRPr="00A64F9A" w14:paraId="67D818A4" w14:textId="77777777" w:rsidTr="006A0235">
        <w:trPr>
          <w:trHeight w:val="3002"/>
        </w:trPr>
        <w:tc>
          <w:tcPr>
            <w:tcW w:w="9662" w:type="dxa"/>
          </w:tcPr>
          <w:p w14:paraId="2D32E00C" w14:textId="77777777" w:rsidR="00A64F9A" w:rsidRPr="00A64F9A" w:rsidRDefault="00A64F9A" w:rsidP="00916890">
            <w:pPr>
              <w:jc w:val="center"/>
              <w:rPr>
                <w:b/>
                <w:sz w:val="20"/>
              </w:rPr>
            </w:pPr>
          </w:p>
          <w:p w14:paraId="13C9FC9C" w14:textId="77777777" w:rsidR="00A64F9A" w:rsidRPr="00A64F9A" w:rsidRDefault="00A64F9A" w:rsidP="0091689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DICHIARAZIONE DI NON RESPONSABILITÀ</w:t>
            </w:r>
          </w:p>
          <w:p w14:paraId="46ECB4C1" w14:textId="77777777" w:rsidR="00A64F9A" w:rsidRPr="00A64F9A" w:rsidRDefault="00A64F9A" w:rsidP="00916890">
            <w:pPr>
              <w:rPr>
                <w:sz w:val="20"/>
              </w:rPr>
            </w:pPr>
          </w:p>
          <w:p w14:paraId="01DF1FEB" w14:textId="77777777" w:rsidR="00A64F9A" w:rsidRPr="00A64F9A" w:rsidRDefault="00A64F9A" w:rsidP="0091689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Eventuali articoli, modelli o informazioni forniti da Smartsheet sul sito web servono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6836341A" w14:textId="77777777" w:rsidR="00A64F9A" w:rsidRPr="00C805C2" w:rsidRDefault="00A64F9A" w:rsidP="00C805C2">
      <w:pPr>
        <w:spacing w:line="240" w:lineRule="auto"/>
        <w:rPr>
          <w:sz w:val="20"/>
          <w:szCs w:val="20"/>
        </w:rPr>
      </w:pPr>
    </w:p>
    <w:sectPr w:rsidR="00A64F9A" w:rsidRPr="00C805C2" w:rsidSect="001E73C7">
      <w:pgSz w:w="12240" w:h="15840"/>
      <w:pgMar w:top="490" w:right="720" w:bottom="360" w:left="1008" w:header="49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A10A7" w14:textId="77777777" w:rsidR="000233A3" w:rsidRDefault="000233A3" w:rsidP="00480F66">
      <w:pPr>
        <w:spacing w:after="0" w:line="240" w:lineRule="auto"/>
      </w:pPr>
      <w:r>
        <w:separator/>
      </w:r>
    </w:p>
  </w:endnote>
  <w:endnote w:type="continuationSeparator" w:id="0">
    <w:p w14:paraId="5CCAFEA7" w14:textId="77777777" w:rsidR="000233A3" w:rsidRDefault="000233A3" w:rsidP="0048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97E9D" w14:textId="77777777" w:rsidR="00916890" w:rsidRPr="00770091" w:rsidRDefault="00916890" w:rsidP="00770091">
    <w:pPr>
      <w:pStyle w:val="Footer"/>
      <w:tabs>
        <w:tab w:val="clear" w:pos="9360"/>
        <w:tab w:val="right" w:pos="10440"/>
      </w:tabs>
      <w:spacing w:line="360" w:lineRule="auto"/>
    </w:pPr>
    <w:r w:rsidRPr="00770091">
      <w:rPr>
        <w:bCs/>
        <w:sz w:val="20"/>
      </w:rPr>
      <w:tab/>
    </w:r>
    <w:r w:rsidRPr="00770091">
      <w:rPr>
        <w:bCs/>
        <w:sz w:val="20"/>
      </w:rPr>
      <w:tab/>
    </w:r>
    <w:r>
      <w:rPr>
        <w:sz w:val="20"/>
      </w:rPr>
      <w:t xml:space="preserve">Pagina </w:t>
    </w:r>
    <w:r w:rsidRPr="00770091">
      <w:rPr>
        <w:bCs/>
        <w:sz w:val="20"/>
      </w:rPr>
      <w:fldChar w:fldCharType="begin"/>
    </w:r>
    <w:r w:rsidRPr="00770091">
      <w:rPr>
        <w:bCs/>
        <w:sz w:val="20"/>
      </w:rPr>
      <w:instrText xml:space="preserve"> PAGE  \* Arabic  \* MERGEFORMAT </w:instrText>
    </w:r>
    <w:r w:rsidRPr="00770091">
      <w:rPr>
        <w:bCs/>
        <w:sz w:val="20"/>
      </w:rPr>
      <w:fldChar w:fldCharType="separate"/>
    </w:r>
    <w:r>
      <w:rPr>
        <w:sz w:val="20"/>
      </w:rPr>
      <w:t>19</w:t>
    </w:r>
    <w:r w:rsidRPr="00770091">
      <w:rPr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F1890" w14:textId="77777777" w:rsidR="00916890" w:rsidRPr="00C805C2" w:rsidRDefault="00916890" w:rsidP="00C805C2">
    <w:pPr>
      <w:pStyle w:val="Footer"/>
      <w:tabs>
        <w:tab w:val="clear" w:pos="9360"/>
        <w:tab w:val="right" w:pos="10440"/>
      </w:tabs>
      <w:spacing w:line="360" w:lineRule="auto"/>
      <w:rPr>
        <w:bCs/>
        <w:sz w:val="20"/>
      </w:rPr>
    </w:pPr>
    <w:r w:rsidRPr="00C805C2">
      <w:rPr>
        <w:bCs/>
        <w:sz w:val="20"/>
      </w:rPr>
      <w:tab/>
    </w:r>
    <w:r w:rsidRPr="00C805C2">
      <w:rPr>
        <w:bCs/>
        <w:sz w:val="20"/>
      </w:rPr>
      <w:tab/>
    </w:r>
    <w:r>
      <w:rPr>
        <w:sz w:val="20"/>
      </w:rPr>
      <w:t xml:space="preserve">Pagina </w:t>
    </w:r>
    <w:r w:rsidRPr="00C805C2">
      <w:rPr>
        <w:bCs/>
        <w:sz w:val="20"/>
      </w:rPr>
      <w:fldChar w:fldCharType="begin"/>
    </w:r>
    <w:r w:rsidRPr="00C805C2">
      <w:rPr>
        <w:bCs/>
        <w:sz w:val="20"/>
      </w:rPr>
      <w:instrText xml:space="preserve"> PAGE  \* Arabic  \* MERGEFORMAT </w:instrText>
    </w:r>
    <w:r w:rsidRPr="00C805C2">
      <w:rPr>
        <w:bCs/>
        <w:sz w:val="20"/>
      </w:rPr>
      <w:fldChar w:fldCharType="separate"/>
    </w:r>
    <w:r>
      <w:rPr>
        <w:sz w:val="20"/>
      </w:rPr>
      <w:t>18</w:t>
    </w:r>
    <w:r w:rsidRPr="00C805C2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DD5A7" w14:textId="77777777" w:rsidR="000233A3" w:rsidRDefault="000233A3" w:rsidP="00480F66">
      <w:pPr>
        <w:spacing w:after="0" w:line="240" w:lineRule="auto"/>
      </w:pPr>
      <w:r>
        <w:separator/>
      </w:r>
    </w:p>
  </w:footnote>
  <w:footnote w:type="continuationSeparator" w:id="0">
    <w:p w14:paraId="0FA42A1B" w14:textId="77777777" w:rsidR="000233A3" w:rsidRDefault="000233A3" w:rsidP="00480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F0B76"/>
    <w:multiLevelType w:val="multilevel"/>
    <w:tmpl w:val="9F482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14696"/>
    <w:multiLevelType w:val="multilevel"/>
    <w:tmpl w:val="70165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C6927"/>
    <w:multiLevelType w:val="multilevel"/>
    <w:tmpl w:val="B32E9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51D2F"/>
    <w:multiLevelType w:val="multilevel"/>
    <w:tmpl w:val="A7FC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9E4F31"/>
    <w:multiLevelType w:val="multilevel"/>
    <w:tmpl w:val="B136F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4048F"/>
    <w:multiLevelType w:val="multilevel"/>
    <w:tmpl w:val="26FE4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990F35"/>
    <w:multiLevelType w:val="multilevel"/>
    <w:tmpl w:val="1D2A4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9F7A10"/>
    <w:multiLevelType w:val="multilevel"/>
    <w:tmpl w:val="FA7AA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7765A0"/>
    <w:multiLevelType w:val="multilevel"/>
    <w:tmpl w:val="06B21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E10A0A"/>
    <w:multiLevelType w:val="multilevel"/>
    <w:tmpl w:val="B4DA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FD7E49"/>
    <w:multiLevelType w:val="multilevel"/>
    <w:tmpl w:val="08ECA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3B3A9E"/>
    <w:multiLevelType w:val="hybridMultilevel"/>
    <w:tmpl w:val="DC206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12300"/>
    <w:multiLevelType w:val="multilevel"/>
    <w:tmpl w:val="E36C3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6F240B"/>
    <w:multiLevelType w:val="multilevel"/>
    <w:tmpl w:val="CBE6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943FA4"/>
    <w:multiLevelType w:val="multilevel"/>
    <w:tmpl w:val="8F5AD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505B21"/>
    <w:multiLevelType w:val="multilevel"/>
    <w:tmpl w:val="E424FA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i w:val="0"/>
        <w:i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8B651CF"/>
    <w:multiLevelType w:val="multilevel"/>
    <w:tmpl w:val="5F6E6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966B06"/>
    <w:multiLevelType w:val="multilevel"/>
    <w:tmpl w:val="28D8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2C7F4C"/>
    <w:multiLevelType w:val="multilevel"/>
    <w:tmpl w:val="C186A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1D42AB"/>
    <w:multiLevelType w:val="multilevel"/>
    <w:tmpl w:val="96888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8C0940"/>
    <w:multiLevelType w:val="multilevel"/>
    <w:tmpl w:val="2A08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E8F18B3"/>
    <w:multiLevelType w:val="multilevel"/>
    <w:tmpl w:val="81AAC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E1092D"/>
    <w:multiLevelType w:val="multilevel"/>
    <w:tmpl w:val="81426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A21650"/>
    <w:multiLevelType w:val="multilevel"/>
    <w:tmpl w:val="51687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AC752D"/>
    <w:multiLevelType w:val="multilevel"/>
    <w:tmpl w:val="2496E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EC170C"/>
    <w:multiLevelType w:val="multilevel"/>
    <w:tmpl w:val="9430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B45477"/>
    <w:multiLevelType w:val="multilevel"/>
    <w:tmpl w:val="3070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CD6CDD"/>
    <w:multiLevelType w:val="multilevel"/>
    <w:tmpl w:val="40020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6D2970"/>
    <w:multiLevelType w:val="multilevel"/>
    <w:tmpl w:val="AB9AC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A64257"/>
    <w:multiLevelType w:val="multilevel"/>
    <w:tmpl w:val="A7887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EB5D5A"/>
    <w:multiLevelType w:val="multilevel"/>
    <w:tmpl w:val="30AA4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2991217">
    <w:abstractNumId w:val="15"/>
  </w:num>
  <w:num w:numId="2" w16cid:durableId="1835026855">
    <w:abstractNumId w:val="23"/>
  </w:num>
  <w:num w:numId="3" w16cid:durableId="1128016194">
    <w:abstractNumId w:val="16"/>
  </w:num>
  <w:num w:numId="4" w16cid:durableId="994916782">
    <w:abstractNumId w:val="17"/>
  </w:num>
  <w:num w:numId="5" w16cid:durableId="999844431">
    <w:abstractNumId w:val="9"/>
  </w:num>
  <w:num w:numId="6" w16cid:durableId="680009758">
    <w:abstractNumId w:val="24"/>
  </w:num>
  <w:num w:numId="7" w16cid:durableId="1893425821">
    <w:abstractNumId w:val="7"/>
  </w:num>
  <w:num w:numId="8" w16cid:durableId="1489204188">
    <w:abstractNumId w:val="2"/>
  </w:num>
  <w:num w:numId="9" w16cid:durableId="1073577333">
    <w:abstractNumId w:val="14"/>
  </w:num>
  <w:num w:numId="10" w16cid:durableId="863514606">
    <w:abstractNumId w:val="5"/>
  </w:num>
  <w:num w:numId="11" w16cid:durableId="1917979554">
    <w:abstractNumId w:val="18"/>
  </w:num>
  <w:num w:numId="12" w16cid:durableId="355497595">
    <w:abstractNumId w:val="10"/>
  </w:num>
  <w:num w:numId="13" w16cid:durableId="2132311569">
    <w:abstractNumId w:val="20"/>
  </w:num>
  <w:num w:numId="14" w16cid:durableId="1101072718">
    <w:abstractNumId w:val="4"/>
  </w:num>
  <w:num w:numId="15" w16cid:durableId="439687635">
    <w:abstractNumId w:val="30"/>
  </w:num>
  <w:num w:numId="16" w16cid:durableId="2019116015">
    <w:abstractNumId w:val="1"/>
  </w:num>
  <w:num w:numId="17" w16cid:durableId="1000155551">
    <w:abstractNumId w:val="21"/>
  </w:num>
  <w:num w:numId="18" w16cid:durableId="885530773">
    <w:abstractNumId w:val="12"/>
  </w:num>
  <w:num w:numId="19" w16cid:durableId="1215652358">
    <w:abstractNumId w:val="26"/>
  </w:num>
  <w:num w:numId="20" w16cid:durableId="41826961">
    <w:abstractNumId w:val="13"/>
  </w:num>
  <w:num w:numId="21" w16cid:durableId="1963540141">
    <w:abstractNumId w:val="3"/>
  </w:num>
  <w:num w:numId="22" w16cid:durableId="265694760">
    <w:abstractNumId w:val="28"/>
  </w:num>
  <w:num w:numId="23" w16cid:durableId="1891577278">
    <w:abstractNumId w:val="27"/>
  </w:num>
  <w:num w:numId="24" w16cid:durableId="1361399082">
    <w:abstractNumId w:val="25"/>
  </w:num>
  <w:num w:numId="25" w16cid:durableId="1962806076">
    <w:abstractNumId w:val="29"/>
  </w:num>
  <w:num w:numId="26" w16cid:durableId="2046826287">
    <w:abstractNumId w:val="19"/>
  </w:num>
  <w:num w:numId="27" w16cid:durableId="177668606">
    <w:abstractNumId w:val="0"/>
  </w:num>
  <w:num w:numId="28" w16cid:durableId="1953200029">
    <w:abstractNumId w:val="8"/>
  </w:num>
  <w:num w:numId="29" w16cid:durableId="1620994126">
    <w:abstractNumId w:val="6"/>
  </w:num>
  <w:num w:numId="30" w16cid:durableId="1878814816">
    <w:abstractNumId w:val="22"/>
  </w:num>
  <w:num w:numId="31" w16cid:durableId="15849515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UwNTQyMTY3NzMysjRS0lEKTi0uzszPAymwrAUAILaadiwAAAA="/>
  </w:docVars>
  <w:rsids>
    <w:rsidRoot w:val="00C052F4"/>
    <w:rsid w:val="000124C0"/>
    <w:rsid w:val="00013EDA"/>
    <w:rsid w:val="00020255"/>
    <w:rsid w:val="000233A3"/>
    <w:rsid w:val="000431A3"/>
    <w:rsid w:val="00043B56"/>
    <w:rsid w:val="0004771F"/>
    <w:rsid w:val="00052B3F"/>
    <w:rsid w:val="00053B58"/>
    <w:rsid w:val="000555F6"/>
    <w:rsid w:val="000623DA"/>
    <w:rsid w:val="00063D41"/>
    <w:rsid w:val="0007537F"/>
    <w:rsid w:val="000844EC"/>
    <w:rsid w:val="00084DC6"/>
    <w:rsid w:val="000B7D8A"/>
    <w:rsid w:val="000E13F9"/>
    <w:rsid w:val="000E76F3"/>
    <w:rsid w:val="000F6E6F"/>
    <w:rsid w:val="00104901"/>
    <w:rsid w:val="00104E3A"/>
    <w:rsid w:val="00107CEA"/>
    <w:rsid w:val="001228CB"/>
    <w:rsid w:val="00124866"/>
    <w:rsid w:val="001269E5"/>
    <w:rsid w:val="0013044C"/>
    <w:rsid w:val="00130D91"/>
    <w:rsid w:val="00143339"/>
    <w:rsid w:val="00144067"/>
    <w:rsid w:val="00180662"/>
    <w:rsid w:val="00184DC6"/>
    <w:rsid w:val="00186202"/>
    <w:rsid w:val="001A6F77"/>
    <w:rsid w:val="001B18BA"/>
    <w:rsid w:val="001C6DA8"/>
    <w:rsid w:val="001D28E1"/>
    <w:rsid w:val="001E73C7"/>
    <w:rsid w:val="001F64FB"/>
    <w:rsid w:val="00207092"/>
    <w:rsid w:val="0021346C"/>
    <w:rsid w:val="002148F1"/>
    <w:rsid w:val="00223549"/>
    <w:rsid w:val="002352AF"/>
    <w:rsid w:val="00250EF4"/>
    <w:rsid w:val="00274428"/>
    <w:rsid w:val="0027725D"/>
    <w:rsid w:val="002A2ECB"/>
    <w:rsid w:val="002A34CB"/>
    <w:rsid w:val="002B385A"/>
    <w:rsid w:val="002B7669"/>
    <w:rsid w:val="002C2C40"/>
    <w:rsid w:val="002D199F"/>
    <w:rsid w:val="002D2696"/>
    <w:rsid w:val="002D5E3D"/>
    <w:rsid w:val="002D6D20"/>
    <w:rsid w:val="002E065B"/>
    <w:rsid w:val="002E2597"/>
    <w:rsid w:val="002E7B3A"/>
    <w:rsid w:val="002F72EC"/>
    <w:rsid w:val="00301178"/>
    <w:rsid w:val="00306D1F"/>
    <w:rsid w:val="00311AEF"/>
    <w:rsid w:val="003136FB"/>
    <w:rsid w:val="00335259"/>
    <w:rsid w:val="003362B6"/>
    <w:rsid w:val="00341FCC"/>
    <w:rsid w:val="0034680B"/>
    <w:rsid w:val="00397DBE"/>
    <w:rsid w:val="003B08BB"/>
    <w:rsid w:val="003B37F1"/>
    <w:rsid w:val="003B7CB7"/>
    <w:rsid w:val="003B7DD5"/>
    <w:rsid w:val="003C6D5F"/>
    <w:rsid w:val="003C6D62"/>
    <w:rsid w:val="003E6CAC"/>
    <w:rsid w:val="003E79B7"/>
    <w:rsid w:val="003F620A"/>
    <w:rsid w:val="00410E23"/>
    <w:rsid w:val="00414587"/>
    <w:rsid w:val="0041787E"/>
    <w:rsid w:val="00423AFC"/>
    <w:rsid w:val="00424282"/>
    <w:rsid w:val="00424A44"/>
    <w:rsid w:val="00427A17"/>
    <w:rsid w:val="00433399"/>
    <w:rsid w:val="00434028"/>
    <w:rsid w:val="00443CC7"/>
    <w:rsid w:val="0044499B"/>
    <w:rsid w:val="00453E1B"/>
    <w:rsid w:val="00464FA5"/>
    <w:rsid w:val="00472AD8"/>
    <w:rsid w:val="00480F66"/>
    <w:rsid w:val="0048129D"/>
    <w:rsid w:val="00486B00"/>
    <w:rsid w:val="00490842"/>
    <w:rsid w:val="00492AD8"/>
    <w:rsid w:val="00494038"/>
    <w:rsid w:val="004A0A6F"/>
    <w:rsid w:val="004C1700"/>
    <w:rsid w:val="004C4C80"/>
    <w:rsid w:val="004C4F02"/>
    <w:rsid w:val="004D7361"/>
    <w:rsid w:val="004F428F"/>
    <w:rsid w:val="00517923"/>
    <w:rsid w:val="00517CA8"/>
    <w:rsid w:val="0052227B"/>
    <w:rsid w:val="005245F7"/>
    <w:rsid w:val="0053041A"/>
    <w:rsid w:val="00541C9F"/>
    <w:rsid w:val="00541D2D"/>
    <w:rsid w:val="0054416B"/>
    <w:rsid w:val="00563D5D"/>
    <w:rsid w:val="00570608"/>
    <w:rsid w:val="00577EF8"/>
    <w:rsid w:val="00587F59"/>
    <w:rsid w:val="005A4574"/>
    <w:rsid w:val="005D0142"/>
    <w:rsid w:val="005F3691"/>
    <w:rsid w:val="00603597"/>
    <w:rsid w:val="00611ECA"/>
    <w:rsid w:val="00613E0B"/>
    <w:rsid w:val="006203E5"/>
    <w:rsid w:val="00621B2C"/>
    <w:rsid w:val="006247FE"/>
    <w:rsid w:val="00632CB7"/>
    <w:rsid w:val="00634714"/>
    <w:rsid w:val="00637FB8"/>
    <w:rsid w:val="0064388D"/>
    <w:rsid w:val="0064485A"/>
    <w:rsid w:val="00647EEB"/>
    <w:rsid w:val="0065357E"/>
    <w:rsid w:val="00667375"/>
    <w:rsid w:val="00670FDF"/>
    <w:rsid w:val="00671A46"/>
    <w:rsid w:val="00692B21"/>
    <w:rsid w:val="00696BF6"/>
    <w:rsid w:val="006A0235"/>
    <w:rsid w:val="006A71EF"/>
    <w:rsid w:val="006B1626"/>
    <w:rsid w:val="006B490E"/>
    <w:rsid w:val="006B6751"/>
    <w:rsid w:val="006B6B6E"/>
    <w:rsid w:val="006C5F2C"/>
    <w:rsid w:val="006C6666"/>
    <w:rsid w:val="00700F83"/>
    <w:rsid w:val="00707252"/>
    <w:rsid w:val="007078CD"/>
    <w:rsid w:val="00722999"/>
    <w:rsid w:val="00722E71"/>
    <w:rsid w:val="007257DF"/>
    <w:rsid w:val="00744401"/>
    <w:rsid w:val="0075005D"/>
    <w:rsid w:val="00756CC3"/>
    <w:rsid w:val="00770091"/>
    <w:rsid w:val="0077063E"/>
    <w:rsid w:val="00772B25"/>
    <w:rsid w:val="00773199"/>
    <w:rsid w:val="007906B9"/>
    <w:rsid w:val="007B0441"/>
    <w:rsid w:val="007B67F6"/>
    <w:rsid w:val="007B7C0B"/>
    <w:rsid w:val="007C2D33"/>
    <w:rsid w:val="007E79B5"/>
    <w:rsid w:val="007F0342"/>
    <w:rsid w:val="007F08BF"/>
    <w:rsid w:val="007F1D65"/>
    <w:rsid w:val="007F44A4"/>
    <w:rsid w:val="007F52B0"/>
    <w:rsid w:val="007F744B"/>
    <w:rsid w:val="00801DF5"/>
    <w:rsid w:val="00802E66"/>
    <w:rsid w:val="008106B4"/>
    <w:rsid w:val="008206C1"/>
    <w:rsid w:val="0084378C"/>
    <w:rsid w:val="008469E6"/>
    <w:rsid w:val="008476E7"/>
    <w:rsid w:val="00865101"/>
    <w:rsid w:val="008669ED"/>
    <w:rsid w:val="008752AF"/>
    <w:rsid w:val="00881D2F"/>
    <w:rsid w:val="00887262"/>
    <w:rsid w:val="008939B0"/>
    <w:rsid w:val="00893C86"/>
    <w:rsid w:val="00897ABF"/>
    <w:rsid w:val="008A097E"/>
    <w:rsid w:val="008A2B06"/>
    <w:rsid w:val="008B519A"/>
    <w:rsid w:val="008B6A71"/>
    <w:rsid w:val="008C2DF3"/>
    <w:rsid w:val="008D0809"/>
    <w:rsid w:val="008D3852"/>
    <w:rsid w:val="008E159E"/>
    <w:rsid w:val="008E319E"/>
    <w:rsid w:val="008F6507"/>
    <w:rsid w:val="0090624C"/>
    <w:rsid w:val="00906570"/>
    <w:rsid w:val="00916890"/>
    <w:rsid w:val="0091722A"/>
    <w:rsid w:val="00920833"/>
    <w:rsid w:val="0092169A"/>
    <w:rsid w:val="0092297E"/>
    <w:rsid w:val="009323A7"/>
    <w:rsid w:val="00947186"/>
    <w:rsid w:val="009524A2"/>
    <w:rsid w:val="00955D6F"/>
    <w:rsid w:val="009639B4"/>
    <w:rsid w:val="00982AAF"/>
    <w:rsid w:val="009946F4"/>
    <w:rsid w:val="009A114D"/>
    <w:rsid w:val="009A177A"/>
    <w:rsid w:val="009A1AC2"/>
    <w:rsid w:val="009A464B"/>
    <w:rsid w:val="009B24E9"/>
    <w:rsid w:val="009B3F85"/>
    <w:rsid w:val="009B4796"/>
    <w:rsid w:val="009E4124"/>
    <w:rsid w:val="009F19C0"/>
    <w:rsid w:val="009F740D"/>
    <w:rsid w:val="009F7F67"/>
    <w:rsid w:val="00A11A26"/>
    <w:rsid w:val="00A122C8"/>
    <w:rsid w:val="00A13500"/>
    <w:rsid w:val="00A15E56"/>
    <w:rsid w:val="00A23C3B"/>
    <w:rsid w:val="00A327CC"/>
    <w:rsid w:val="00A4067B"/>
    <w:rsid w:val="00A50C15"/>
    <w:rsid w:val="00A531ED"/>
    <w:rsid w:val="00A54153"/>
    <w:rsid w:val="00A64F9A"/>
    <w:rsid w:val="00A6517C"/>
    <w:rsid w:val="00A670E4"/>
    <w:rsid w:val="00A72DB9"/>
    <w:rsid w:val="00A837C8"/>
    <w:rsid w:val="00A87F35"/>
    <w:rsid w:val="00A92E03"/>
    <w:rsid w:val="00AA5BA2"/>
    <w:rsid w:val="00AC0540"/>
    <w:rsid w:val="00AC41EA"/>
    <w:rsid w:val="00AC78FF"/>
    <w:rsid w:val="00AD6304"/>
    <w:rsid w:val="00AE4F63"/>
    <w:rsid w:val="00AF116F"/>
    <w:rsid w:val="00B0143B"/>
    <w:rsid w:val="00B01D8A"/>
    <w:rsid w:val="00B11A9D"/>
    <w:rsid w:val="00B143AC"/>
    <w:rsid w:val="00B14E5B"/>
    <w:rsid w:val="00B41B66"/>
    <w:rsid w:val="00B43B9B"/>
    <w:rsid w:val="00B57A03"/>
    <w:rsid w:val="00B60392"/>
    <w:rsid w:val="00B6295B"/>
    <w:rsid w:val="00B730AE"/>
    <w:rsid w:val="00B84C2A"/>
    <w:rsid w:val="00B954B2"/>
    <w:rsid w:val="00BA5524"/>
    <w:rsid w:val="00BC5812"/>
    <w:rsid w:val="00BC6E0F"/>
    <w:rsid w:val="00BE210B"/>
    <w:rsid w:val="00BF08D2"/>
    <w:rsid w:val="00BF39E1"/>
    <w:rsid w:val="00C052F4"/>
    <w:rsid w:val="00C1073A"/>
    <w:rsid w:val="00C21A87"/>
    <w:rsid w:val="00C24B15"/>
    <w:rsid w:val="00C41E1D"/>
    <w:rsid w:val="00C454ED"/>
    <w:rsid w:val="00C4718F"/>
    <w:rsid w:val="00C530A5"/>
    <w:rsid w:val="00C73FC3"/>
    <w:rsid w:val="00C805C2"/>
    <w:rsid w:val="00C92D3E"/>
    <w:rsid w:val="00CA207F"/>
    <w:rsid w:val="00CA5F14"/>
    <w:rsid w:val="00CB48AF"/>
    <w:rsid w:val="00CB693F"/>
    <w:rsid w:val="00CC3423"/>
    <w:rsid w:val="00CD0AD6"/>
    <w:rsid w:val="00CD64BD"/>
    <w:rsid w:val="00CD7C92"/>
    <w:rsid w:val="00CE7155"/>
    <w:rsid w:val="00CF7D4E"/>
    <w:rsid w:val="00D0739B"/>
    <w:rsid w:val="00D0752D"/>
    <w:rsid w:val="00D12629"/>
    <w:rsid w:val="00D15EE8"/>
    <w:rsid w:val="00D26862"/>
    <w:rsid w:val="00D4249E"/>
    <w:rsid w:val="00D43FC2"/>
    <w:rsid w:val="00D45F6C"/>
    <w:rsid w:val="00D46F77"/>
    <w:rsid w:val="00D47631"/>
    <w:rsid w:val="00D52DA5"/>
    <w:rsid w:val="00D550C5"/>
    <w:rsid w:val="00D56FC8"/>
    <w:rsid w:val="00D75CFD"/>
    <w:rsid w:val="00D76B31"/>
    <w:rsid w:val="00D81548"/>
    <w:rsid w:val="00D83F85"/>
    <w:rsid w:val="00D87091"/>
    <w:rsid w:val="00D87332"/>
    <w:rsid w:val="00D93AA6"/>
    <w:rsid w:val="00D95479"/>
    <w:rsid w:val="00DC17AA"/>
    <w:rsid w:val="00DF20AF"/>
    <w:rsid w:val="00DF2A41"/>
    <w:rsid w:val="00DF2B42"/>
    <w:rsid w:val="00E03C95"/>
    <w:rsid w:val="00E04017"/>
    <w:rsid w:val="00E11F8E"/>
    <w:rsid w:val="00E14F0F"/>
    <w:rsid w:val="00E16FE9"/>
    <w:rsid w:val="00E43AD0"/>
    <w:rsid w:val="00E62E7D"/>
    <w:rsid w:val="00E63191"/>
    <w:rsid w:val="00E8459A"/>
    <w:rsid w:val="00E93EC4"/>
    <w:rsid w:val="00EA6594"/>
    <w:rsid w:val="00EC119F"/>
    <w:rsid w:val="00ED1A26"/>
    <w:rsid w:val="00F03DC2"/>
    <w:rsid w:val="00F05F3A"/>
    <w:rsid w:val="00F13016"/>
    <w:rsid w:val="00F21222"/>
    <w:rsid w:val="00F303EB"/>
    <w:rsid w:val="00F31A79"/>
    <w:rsid w:val="00F4066E"/>
    <w:rsid w:val="00F46CF3"/>
    <w:rsid w:val="00F54A95"/>
    <w:rsid w:val="00F60A39"/>
    <w:rsid w:val="00F6130D"/>
    <w:rsid w:val="00F66FE7"/>
    <w:rsid w:val="00F822F5"/>
    <w:rsid w:val="00FA7231"/>
    <w:rsid w:val="00FA7A23"/>
    <w:rsid w:val="00FB3EAF"/>
    <w:rsid w:val="00FC684E"/>
    <w:rsid w:val="00FD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9E91C"/>
  <w15:docId w15:val="{DAD2C5CB-96B4-4483-B5D0-6643F156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8CD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304"/>
    <w:pPr>
      <w:keepNext/>
      <w:outlineLvl w:val="0"/>
    </w:pPr>
    <w:rPr>
      <w:rFonts w:cs="Times New Roman (Body CS)"/>
      <w:caps/>
      <w:color w:val="595959" w:themeColor="text1" w:themeTint="A6"/>
      <w:sz w:val="30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1D65"/>
    <w:pPr>
      <w:keepNext/>
      <w:spacing w:after="80" w:line="240" w:lineRule="auto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6BF6"/>
    <w:pPr>
      <w:keepNext/>
      <w:spacing w:after="80" w:line="240" w:lineRule="auto"/>
      <w:outlineLvl w:val="2"/>
    </w:pPr>
    <w:rPr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6DA8"/>
    <w:pPr>
      <w:keepNext/>
      <w:spacing w:after="0" w:line="240" w:lineRule="auto"/>
      <w:outlineLvl w:val="3"/>
    </w:pPr>
    <w:rPr>
      <w:i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1EA"/>
    <w:pPr>
      <w:keepNext/>
      <w:ind w:left="-810" w:right="-90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1EA"/>
    <w:pPr>
      <w:keepNext/>
      <w:ind w:left="-900" w:right="-90"/>
      <w:outlineLvl w:val="5"/>
    </w:pPr>
    <w:rPr>
      <w:b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11A9D"/>
    <w:pPr>
      <w:keepNext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752AF"/>
    <w:pPr>
      <w:keepNext/>
      <w:spacing w:after="0" w:line="240" w:lineRule="auto"/>
      <w:outlineLvl w:val="7"/>
    </w:pPr>
    <w:rPr>
      <w:b/>
      <w:color w:val="FFFFFF" w:themeColor="background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14E5B"/>
    <w:pPr>
      <w:keepNext/>
      <w:spacing w:after="0" w:line="240" w:lineRule="auto"/>
      <w:outlineLvl w:val="8"/>
    </w:pPr>
    <w:rPr>
      <w:b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304"/>
    <w:rPr>
      <w:rFonts w:ascii="Century Gothic" w:hAnsi="Century Gothic" w:cs="Times New Roman (Body CS)"/>
      <w:caps/>
      <w:color w:val="595959" w:themeColor="text1" w:themeTint="A6"/>
      <w:sz w:val="30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F1D65"/>
    <w:rPr>
      <w:rFonts w:ascii="Century Gothic" w:hAnsi="Century Gothic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480F66"/>
    <w:pPr>
      <w:spacing w:after="0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80F66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0F6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0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0F66"/>
    <w:rPr>
      <w:vertAlign w:val="superscript"/>
    </w:rPr>
  </w:style>
  <w:style w:type="table" w:styleId="TableGrid">
    <w:name w:val="Table Grid"/>
    <w:basedOn w:val="TableNormal"/>
    <w:uiPriority w:val="99"/>
    <w:rsid w:val="0014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96BF6"/>
    <w:rPr>
      <w:rFonts w:ascii="Century Gothic" w:hAnsi="Century Gothic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D91"/>
  </w:style>
  <w:style w:type="paragraph" w:styleId="Footer">
    <w:name w:val="footer"/>
    <w:basedOn w:val="Normal"/>
    <w:link w:val="Foot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D91"/>
  </w:style>
  <w:style w:type="character" w:customStyle="1" w:styleId="Heading4Char">
    <w:name w:val="Heading 4 Char"/>
    <w:basedOn w:val="DefaultParagraphFont"/>
    <w:link w:val="Heading4"/>
    <w:uiPriority w:val="9"/>
    <w:rsid w:val="001C6DA8"/>
    <w:rPr>
      <w:i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C41EA"/>
    <w:rPr>
      <w:b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AC41EA"/>
    <w:rPr>
      <w:b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B11A9D"/>
    <w:rPr>
      <w:b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7725D"/>
    <w:pPr>
      <w:keepLines/>
      <w:spacing w:before="240" w:after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next w:val="Normal"/>
    <w:autoRedefine/>
    <w:uiPriority w:val="39"/>
    <w:unhideWhenUsed/>
    <w:qFormat/>
    <w:rsid w:val="00DF2A41"/>
    <w:pPr>
      <w:tabs>
        <w:tab w:val="left" w:pos="440"/>
        <w:tab w:val="right" w:leader="dot" w:pos="10502"/>
      </w:tabs>
      <w:spacing w:after="120" w:line="360" w:lineRule="auto"/>
      <w:contextualSpacing/>
    </w:pPr>
    <w:rPr>
      <w:rFonts w:ascii="Century Gothic" w:hAnsi="Century Gothic" w:cs="Times New Roman (Body CS)"/>
      <w:sz w:val="18"/>
    </w:rPr>
  </w:style>
  <w:style w:type="character" w:styleId="Hyperlink">
    <w:name w:val="Hyperlink"/>
    <w:basedOn w:val="DefaultParagraphFont"/>
    <w:uiPriority w:val="99"/>
    <w:unhideWhenUsed/>
    <w:rsid w:val="0027725D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95479"/>
    <w:pPr>
      <w:spacing w:after="100"/>
      <w:ind w:left="440"/>
    </w:pPr>
  </w:style>
  <w:style w:type="character" w:customStyle="1" w:styleId="Heading8Char">
    <w:name w:val="Heading 8 Char"/>
    <w:basedOn w:val="DefaultParagraphFont"/>
    <w:link w:val="Heading8"/>
    <w:uiPriority w:val="9"/>
    <w:rsid w:val="008752AF"/>
    <w:rPr>
      <w:b/>
      <w:color w:val="FFFFFF" w:themeColor="background1"/>
    </w:rPr>
  </w:style>
  <w:style w:type="paragraph" w:styleId="TOC2">
    <w:name w:val="toc 2"/>
    <w:basedOn w:val="Normal"/>
    <w:next w:val="Normal"/>
    <w:autoRedefine/>
    <w:uiPriority w:val="39"/>
    <w:unhideWhenUsed/>
    <w:rsid w:val="00671A46"/>
    <w:pPr>
      <w:spacing w:after="100"/>
      <w:ind w:left="220"/>
    </w:pPr>
  </w:style>
  <w:style w:type="character" w:customStyle="1" w:styleId="Heading9Char">
    <w:name w:val="Heading 9 Char"/>
    <w:basedOn w:val="DefaultParagraphFont"/>
    <w:link w:val="Heading9"/>
    <w:uiPriority w:val="9"/>
    <w:rsid w:val="00B14E5B"/>
    <w:rPr>
      <w:b/>
      <w:i/>
      <w:color w:val="FFFFFF" w:themeColor="background1"/>
    </w:rPr>
  </w:style>
  <w:style w:type="paragraph" w:styleId="BodyText2">
    <w:name w:val="Body Text 2"/>
    <w:basedOn w:val="Normal"/>
    <w:link w:val="BodyText2Char"/>
    <w:uiPriority w:val="99"/>
    <w:unhideWhenUsed/>
    <w:rsid w:val="00A72DB9"/>
    <w:rPr>
      <w:i/>
    </w:rPr>
  </w:style>
  <w:style w:type="character" w:customStyle="1" w:styleId="BodyText2Char">
    <w:name w:val="Body Text 2 Char"/>
    <w:basedOn w:val="DefaultParagraphFont"/>
    <w:link w:val="BodyText2"/>
    <w:uiPriority w:val="99"/>
    <w:rsid w:val="00A72DB9"/>
    <w:rPr>
      <w:i/>
    </w:rPr>
  </w:style>
  <w:style w:type="paragraph" w:styleId="NoSpacing">
    <w:name w:val="No Spacing"/>
    <w:link w:val="NoSpacingChar"/>
    <w:uiPriority w:val="1"/>
    <w:qFormat/>
    <w:rsid w:val="000F6E6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F6E6F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F6E6F"/>
    <w:pPr>
      <w:ind w:left="720"/>
      <w:contextualSpacing/>
    </w:pPr>
  </w:style>
  <w:style w:type="paragraph" w:customStyle="1" w:styleId="Style1">
    <w:name w:val="Style1"/>
    <w:basedOn w:val="TOC1"/>
    <w:autoRedefine/>
    <w:qFormat/>
    <w:rsid w:val="009323A7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05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it.smartsheet.com/try-it?trp=38183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k\Downloads\IC-Marketing-Plan-8609_WORD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CF7F3-C7BA-4E80-97F7-5091DE6CA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IC-Marketing-Plan-8609_WORD (1).dotx</Template>
  <TotalTime>11</TotalTime>
  <Pages>7</Pages>
  <Words>881</Words>
  <Characters>5270</Characters>
  <Application>Microsoft Office Word</Application>
  <DocSecurity>0</DocSecurity>
  <Lines>195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 Sayles</dc:creator>
  <cp:lastModifiedBy>min qu</cp:lastModifiedBy>
  <cp:revision>9</cp:revision>
  <cp:lastPrinted>2019-10-23T00:51:00Z</cp:lastPrinted>
  <dcterms:created xsi:type="dcterms:W3CDTF">2024-04-18T20:47:00Z</dcterms:created>
  <dcterms:modified xsi:type="dcterms:W3CDTF">2024-12-26T03:43:00Z</dcterms:modified>
</cp:coreProperties>
</file>