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A916" w14:textId="77777777" w:rsidR="00462B08" w:rsidRDefault="00C1376A" w:rsidP="00462B08">
      <w:pPr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</w:pPr>
      <w:r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 xml:space="preserve">MODELLO DI CALENDARIO DI MARKETING SETTIMANALE </w:t>
      </w:r>
    </w:p>
    <w:p w14:paraId="0A2CDED1" w14:textId="1D72591E" w:rsidR="00CE4457" w:rsidRPr="00462B08" w:rsidRDefault="00462B08" w:rsidP="00462B08">
      <w:pPr>
        <w:jc w:val="right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74138D65" wp14:editId="4B9392F9">
            <wp:extent cx="1925161" cy="382905"/>
            <wp:effectExtent l="0" t="0" r="5715" b="0"/>
            <wp:docPr id="3" name="Picture 2" descr="A blue background with white text&#10;&#10;AI-generated content may be incorrect.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CACC73CB-C8C8-C065-2A82-B269389253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AI-generated content may be incorrect.">
                      <a:hlinkClick r:id="rId6"/>
                      <a:extLst>
                        <a:ext uri="{FF2B5EF4-FFF2-40B4-BE49-F238E27FC236}">
                          <a16:creationId xmlns:a16="http://schemas.microsoft.com/office/drawing/2014/main" id="{CACC73CB-C8C8-C065-2A82-B269389253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745" cy="4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311" w:type="dxa"/>
        <w:tblLook w:val="04A0" w:firstRow="1" w:lastRow="0" w:firstColumn="1" w:lastColumn="0" w:noHBand="0" w:noVBand="1"/>
      </w:tblPr>
      <w:tblGrid>
        <w:gridCol w:w="2323"/>
        <w:gridCol w:w="2323"/>
        <w:gridCol w:w="1333"/>
        <w:gridCol w:w="1333"/>
        <w:gridCol w:w="1333"/>
        <w:gridCol w:w="1333"/>
        <w:gridCol w:w="1333"/>
      </w:tblGrid>
      <w:tr w:rsidR="00C1376A" w:rsidRPr="00C1376A" w14:paraId="7B83822B" w14:textId="77777777" w:rsidTr="00E95647">
        <w:trPr>
          <w:trHeight w:val="336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CC08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MESE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2FB9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BD0E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A65C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FECD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DFAF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220D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48763096" w14:textId="77777777" w:rsidTr="00462B08">
        <w:trPr>
          <w:trHeight w:val="530"/>
        </w:trPr>
        <w:tc>
          <w:tcPr>
            <w:tcW w:w="2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259B30" w14:textId="77777777" w:rsidR="00C1376A" w:rsidRPr="00C1376A" w:rsidRDefault="00C1376A" w:rsidP="00C137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BF6C1C" w14:textId="77777777" w:rsidR="00C1376A" w:rsidRPr="00C1376A" w:rsidRDefault="00C1376A" w:rsidP="00C137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348C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B2B7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F712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41DA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3B7F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59849362" w14:textId="77777777" w:rsidTr="00E95647">
        <w:trPr>
          <w:trHeight w:val="224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2D5D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3644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B3F0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DC8B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9A77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94BC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DE8B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327596EA" w14:textId="77777777" w:rsidTr="00E95647">
        <w:trPr>
          <w:trHeight w:val="336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702B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EVENTO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0512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6AFE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7A74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957F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14EC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878F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32FB30A6" w14:textId="77777777" w:rsidTr="00462B08">
        <w:trPr>
          <w:trHeight w:val="485"/>
        </w:trPr>
        <w:tc>
          <w:tcPr>
            <w:tcW w:w="2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2B5A29" w14:textId="77777777" w:rsidR="00C1376A" w:rsidRPr="00C1376A" w:rsidRDefault="00C1376A" w:rsidP="00C137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EB7D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001B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D682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72326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4922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6C75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7AB1756F" w14:textId="77777777" w:rsidTr="00E95647">
        <w:trPr>
          <w:trHeight w:val="224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61F6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091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ECE8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7295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94C2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8AC5A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CDFC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26C3EB0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209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</w:rPr>
            </w:pPr>
            <w:bookmarkStart w:id="0" w:name="RANGE!B8:H39"/>
            <w:r w:rsidRPr="00C1376A">
              <w:rPr>
                <w:rFonts w:ascii="Century Gothic" w:eastAsia="Times New Roman" w:hAnsi="Century Gothic" w:cs="Calibri"/>
                <w:color w:val="000000"/>
              </w:rPr>
              <w:t> </w:t>
            </w:r>
            <w:bookmarkEnd w:id="0"/>
          </w:p>
        </w:tc>
        <w:tc>
          <w:tcPr>
            <w:tcW w:w="23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333F4F"/>
            <w:noWrap/>
            <w:hideMark/>
          </w:tcPr>
          <w:p w14:paraId="7E36A8C1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</w:rPr>
              <w:t>ASSEGNATO A</w:t>
            </w:r>
          </w:p>
        </w:tc>
        <w:tc>
          <w:tcPr>
            <w:tcW w:w="133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11F4FB23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SETTIMANA 1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7E532D7A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SETTIMANA 2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58049143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SETTIMANA 3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42459F91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SETTIMANA 4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B5CDD3" w:fill="D6DCE4"/>
            <w:noWrap/>
            <w:vAlign w:val="center"/>
            <w:hideMark/>
          </w:tcPr>
          <w:p w14:paraId="04074A8E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SETTIMANA 5</w:t>
            </w:r>
          </w:p>
        </w:tc>
      </w:tr>
      <w:tr w:rsidR="00C1376A" w:rsidRPr="00C1376A" w14:paraId="1319A917" w14:textId="77777777" w:rsidTr="00E95647">
        <w:trPr>
          <w:trHeight w:val="359"/>
        </w:trPr>
        <w:tc>
          <w:tcPr>
            <w:tcW w:w="2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F2F2F2"/>
            <w:noWrap/>
            <w:vAlign w:val="center"/>
            <w:hideMark/>
          </w:tcPr>
          <w:p w14:paraId="451B286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F2F2F2"/>
            <w:noWrap/>
            <w:vAlign w:val="center"/>
            <w:hideMark/>
          </w:tcPr>
          <w:p w14:paraId="3DEADE1A" w14:textId="77777777" w:rsidR="00C1376A" w:rsidRPr="00C1376A" w:rsidRDefault="00C1376A" w:rsidP="00C1376A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</w:rPr>
              <w:t>Data del primo lunedì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765752A0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0F09B366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0233F97E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1EF71B69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CDDDE1" w:fill="EAEEF3"/>
            <w:vAlign w:val="center"/>
            <w:hideMark/>
          </w:tcPr>
          <w:p w14:paraId="08E34D50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D0A514C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5A78A59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Ricerca di mercato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617510E1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3157A1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9F9322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7805B05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0D4A35C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72FE9E4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421190D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DAC3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Rilevazioni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625CC5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D35B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A1AC8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4A01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E858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F35203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E0C2936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AB70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Studi di impatto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FDB6C70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C050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A305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C6B8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67E5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7FA07D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35370E28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5CF7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545C434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84D7E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BB10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339E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11D0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3F33B4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11EA911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26E0D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A8B3B98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9FA4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8266C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CDD7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918E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2FCA3A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67C38D6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1048A68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Promozioni di vendita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4E29491B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0E681C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60CFC0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7B2E028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F24727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24478B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27740F8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13946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Collaterale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E324A2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2ABB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2F35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8CF76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B7B1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CACF67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6356FB75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41D7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Presentazioni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CEC5BD7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C249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58F3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5598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84A4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205CB5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C505A7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9A78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69C885B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8129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E8E6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A44B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AC98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892A1A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AF18F1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AA3B5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AB3BC2C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69A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6161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AF5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9896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D09C5A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22AC6C9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700A0D0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Pubbliche relazioni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4CA30343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4C0F7E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19F26B1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040286C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FFA4A9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700BDD0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4729C6D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18C8E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Sponsorizzazioni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7DF8B5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0C75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1C4CC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AC8B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2B41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7B4216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175CF4F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E7CE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Comunicati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6FA1EF5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2741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BB2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C068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2B65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E691C7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049CC7C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9EC78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958E72C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9631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C517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DF45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434C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998A6F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74EDE36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695D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B1EA541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6942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E07A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7DB0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B253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65072B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C06FD42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77AF626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Pubblicità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1E5F10BE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011FE4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0D55891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5783AC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1072AEF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1AAF240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AD07321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2EB47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Radio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1CD9A0F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C1C1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DCAA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4936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8BB3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BD378D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5A93F47E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DD7F5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Televisione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16B4250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BCDE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7704C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E919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5401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E18056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BD09079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768D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21D6BCE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D68C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92A7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F6D2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B3B0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EF5191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5E1A0765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435B6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21587E3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0AB54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A40C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357F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3C5B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3444BB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20D1E07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279A8BF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Social Media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6EF7D672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34EAC63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DC29D3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1E164F8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58F4B96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3F790DA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F1FEBB4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5B70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Piattaforma 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98B622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07D0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A5F9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23E7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20E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F97017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B6C96DE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A2181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Piattaforma 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82A03E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A305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DF7F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F721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8936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BDCA9D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36022B7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47C7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B88D04D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C14C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60B6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06AF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3C1C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F8D862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64876EED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0A83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1E10DE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E65C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3527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0856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A0A1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962208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B427C75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3AB772A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Contenuto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2AB67AD6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35933B7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C5DD26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65E52E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BA011E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56DBD9E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C1094AC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AD67A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76F2327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457B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5414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5ECC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959A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E31EAF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7C2203F6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245D2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Blog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515A23D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FDE38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EF5D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9B7E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11CB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A8785B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5E87B5D8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FEFAF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EDABB8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1863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6B3B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883A4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FCF3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82D57A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B003984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58111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8935460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8BE3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7226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0512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6A07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0B781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42AB3D51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14:paraId="3E5C2764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044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49"/>
      </w:tblGrid>
      <w:tr w:rsidR="00C1376A" w:rsidRPr="008E35DF" w14:paraId="4AE186C0" w14:textId="77777777" w:rsidTr="00C1376A">
        <w:trPr>
          <w:trHeight w:val="2406"/>
        </w:trPr>
        <w:tc>
          <w:tcPr>
            <w:tcW w:w="10449" w:type="dxa"/>
          </w:tcPr>
          <w:p w14:paraId="705FEE6F" w14:textId="77777777" w:rsidR="00C1376A" w:rsidRPr="008E35DF" w:rsidRDefault="00C1376A" w:rsidP="00C13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</w:rPr>
              <w:t>DISCONOSCIMENTO</w:t>
            </w:r>
          </w:p>
          <w:p w14:paraId="2B4B00A0" w14:textId="77777777" w:rsidR="00C1376A" w:rsidRPr="008E35DF" w:rsidRDefault="00C1376A" w:rsidP="00C1376A">
            <w:pPr>
              <w:rPr>
                <w:rFonts w:ascii="Century Gothic" w:hAnsi="Century Gothic" w:cs="Arial"/>
                <w:szCs w:val="20"/>
              </w:rPr>
            </w:pPr>
          </w:p>
          <w:p w14:paraId="7763CDF7" w14:textId="77777777" w:rsidR="00C1376A" w:rsidRPr="008E35DF" w:rsidRDefault="00C1376A" w:rsidP="00C1376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</w:rPr>
              <w:t xml:space="preserve">Tutti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gli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articoli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modelli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le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informazioni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fornite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da Smartsheet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sul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sito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Web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sono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solo di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riferimento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.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Mentre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ci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sforziamo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di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mantenere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le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informazioni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aggiornate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corrette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non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rilasciamo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dichiarazioni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garanzie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di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alcun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tipo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esplicite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implicite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circa la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completezza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l'accuratezza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l'affidabilità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l'idoneità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la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disponibilità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in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relazione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al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sito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Web o alle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informazioni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agli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articoli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ai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modelli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alla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grafica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correlata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contenuti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nel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sito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Web.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Qualsiasi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affidamento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che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fai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tali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informazioni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è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quindi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strettamente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tuo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rischio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>.</w:t>
            </w:r>
          </w:p>
        </w:tc>
      </w:tr>
    </w:tbl>
    <w:p w14:paraId="48FB3DB4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697B06F1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2FC6429D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38863" w14:textId="77777777" w:rsidR="008F6A0B" w:rsidRDefault="008F6A0B" w:rsidP="00677FA7">
      <w:r>
        <w:separator/>
      </w:r>
    </w:p>
  </w:endnote>
  <w:endnote w:type="continuationSeparator" w:id="0">
    <w:p w14:paraId="3EFF360A" w14:textId="77777777" w:rsidR="008F6A0B" w:rsidRDefault="008F6A0B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80DA" w14:textId="77777777" w:rsidR="008F6A0B" w:rsidRDefault="008F6A0B" w:rsidP="00677FA7">
      <w:r>
        <w:separator/>
      </w:r>
    </w:p>
  </w:footnote>
  <w:footnote w:type="continuationSeparator" w:id="0">
    <w:p w14:paraId="4FF4062C" w14:textId="77777777" w:rsidR="008F6A0B" w:rsidRDefault="008F6A0B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12"/>
    <w:rsid w:val="00067D24"/>
    <w:rsid w:val="00080A5D"/>
    <w:rsid w:val="000B697D"/>
    <w:rsid w:val="000C7C2D"/>
    <w:rsid w:val="000E261F"/>
    <w:rsid w:val="001414EE"/>
    <w:rsid w:val="001540C1"/>
    <w:rsid w:val="00184BBD"/>
    <w:rsid w:val="00185B30"/>
    <w:rsid w:val="001A79C7"/>
    <w:rsid w:val="001B0D31"/>
    <w:rsid w:val="001D6BDA"/>
    <w:rsid w:val="001E5590"/>
    <w:rsid w:val="00225DA4"/>
    <w:rsid w:val="0023557B"/>
    <w:rsid w:val="002608C6"/>
    <w:rsid w:val="00267A78"/>
    <w:rsid w:val="00296EBD"/>
    <w:rsid w:val="00297D43"/>
    <w:rsid w:val="003A1210"/>
    <w:rsid w:val="00401C31"/>
    <w:rsid w:val="00430784"/>
    <w:rsid w:val="004549CB"/>
    <w:rsid w:val="00462B08"/>
    <w:rsid w:val="00471C74"/>
    <w:rsid w:val="004937B7"/>
    <w:rsid w:val="005049A7"/>
    <w:rsid w:val="0050585F"/>
    <w:rsid w:val="00531A36"/>
    <w:rsid w:val="00535612"/>
    <w:rsid w:val="00592B64"/>
    <w:rsid w:val="005C2189"/>
    <w:rsid w:val="00677FA7"/>
    <w:rsid w:val="006C3ECD"/>
    <w:rsid w:val="006C4112"/>
    <w:rsid w:val="006C46E0"/>
    <w:rsid w:val="00706C99"/>
    <w:rsid w:val="00757971"/>
    <w:rsid w:val="00771709"/>
    <w:rsid w:val="007755F4"/>
    <w:rsid w:val="007B5095"/>
    <w:rsid w:val="007C2C7D"/>
    <w:rsid w:val="00824C33"/>
    <w:rsid w:val="0085108D"/>
    <w:rsid w:val="008A25EC"/>
    <w:rsid w:val="008B339B"/>
    <w:rsid w:val="008B6BF7"/>
    <w:rsid w:val="008B7DE0"/>
    <w:rsid w:val="008E35DF"/>
    <w:rsid w:val="008F6A0B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17103"/>
    <w:rsid w:val="00B254D2"/>
    <w:rsid w:val="00B4719D"/>
    <w:rsid w:val="00C1376A"/>
    <w:rsid w:val="00C664F7"/>
    <w:rsid w:val="00C67DC0"/>
    <w:rsid w:val="00C7188D"/>
    <w:rsid w:val="00C95BED"/>
    <w:rsid w:val="00CE2149"/>
    <w:rsid w:val="00CE4457"/>
    <w:rsid w:val="00CF5560"/>
    <w:rsid w:val="00D26BDF"/>
    <w:rsid w:val="00DB5AA5"/>
    <w:rsid w:val="00DC2F16"/>
    <w:rsid w:val="00DC3E2D"/>
    <w:rsid w:val="00E36A12"/>
    <w:rsid w:val="00E75BE4"/>
    <w:rsid w:val="00E764B3"/>
    <w:rsid w:val="00E95647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6F09BF"/>
  <w15:docId w15:val="{E55872FE-577E-004A-982F-26CDF0CB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0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Allison Okonczak</cp:lastModifiedBy>
  <cp:revision>3</cp:revision>
  <cp:lastPrinted>2017-12-21T16:29:00Z</cp:lastPrinted>
  <dcterms:created xsi:type="dcterms:W3CDTF">2019-10-29T19:59:00Z</dcterms:created>
  <dcterms:modified xsi:type="dcterms:W3CDTF">2025-02-04T18:28:00Z</dcterms:modified>
</cp:coreProperties>
</file>