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AAB89" w14:textId="77777777" w:rsidR="00294908" w:rsidRPr="00294908" w:rsidRDefault="00294908" w:rsidP="00294908">
      <w:pPr>
        <w:rPr>
          <w:rFonts w:ascii="Century Gothic" w:hAnsi="Century Gothic"/>
          <w:b/>
          <w:color w:val="595959" w:themeColor="text1" w:themeTint="A6"/>
          <w:sz w:val="42"/>
          <w:szCs w:val="42"/>
        </w:rPr>
      </w:pPr>
      <w:r w:rsidRPr="00294908">
        <w:rPr>
          <w:rFonts w:ascii="Century Gothic" w:hAnsi="Century Gothic"/>
          <w:b/>
          <w:noProof/>
          <w:color w:val="595959" w:themeColor="text1" w:themeTint="A6"/>
          <w:sz w:val="42"/>
          <w:szCs w:val="42"/>
        </w:rPr>
        <w:drawing>
          <wp:anchor distT="0" distB="0" distL="114300" distR="114300" simplePos="0" relativeHeight="251659264" behindDoc="0" locked="0" layoutInCell="1" allowOverlap="1" wp14:anchorId="43BF3465" wp14:editId="0CA0BF29">
            <wp:simplePos x="0" y="0"/>
            <wp:positionH relativeFrom="column">
              <wp:posOffset>4832350</wp:posOffset>
            </wp:positionH>
            <wp:positionV relativeFrom="paragraph">
              <wp:posOffset>-109137</wp:posOffset>
            </wp:positionV>
            <wp:extent cx="2261045" cy="449711"/>
            <wp:effectExtent l="0" t="0" r="6350" b="7620"/>
            <wp:wrapNone/>
            <wp:docPr id="26633124" name="Picture 2663312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3124" name="Picture 26633124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045" cy="449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2"/>
        </w:rPr>
        <w:t xml:space="preserve">ANALISI COSTI/BENEFICI </w:t>
      </w:r>
    </w:p>
    <w:tbl>
      <w:tblPr>
        <w:tblStyle w:val="TableGrid"/>
        <w:tblW w:w="11170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70"/>
      </w:tblGrid>
      <w:tr w:rsidR="00294908" w:rsidRPr="00294908" w14:paraId="5B76F394" w14:textId="77777777" w:rsidTr="005B6060">
        <w:trPr>
          <w:trHeight w:val="432"/>
        </w:trPr>
        <w:tc>
          <w:tcPr>
            <w:tcW w:w="11170" w:type="dxa"/>
            <w:tcBorders>
              <w:bottom w:val="single" w:sz="8" w:space="0" w:color="D9D9D9" w:themeColor="background1" w:themeShade="D9"/>
            </w:tcBorders>
            <w:vAlign w:val="center"/>
          </w:tcPr>
          <w:p w14:paraId="01B36D5B" w14:textId="77777777" w:rsidR="00294908" w:rsidRPr="00294908" w:rsidRDefault="00294908" w:rsidP="005B6060">
            <w:pPr>
              <w:spacing w:before="100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  <w:r>
              <w:rPr>
                <w:rFonts w:ascii="Century Gothic" w:hAnsi="Century Gothic"/>
                <w:color w:val="404040" w:themeColor="text1" w:themeTint="BF"/>
                <w:sz w:val="18"/>
              </w:rPr>
              <w:t>PROGETTO PROPOSTO</w:t>
            </w:r>
          </w:p>
        </w:tc>
      </w:tr>
      <w:tr w:rsidR="00294908" w:rsidRPr="00294908" w14:paraId="1C20318B" w14:textId="77777777" w:rsidTr="005B6060">
        <w:trPr>
          <w:trHeight w:val="864"/>
        </w:trPr>
        <w:tc>
          <w:tcPr>
            <w:tcW w:w="1117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24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9F9F9"/>
            <w:vAlign w:val="center"/>
          </w:tcPr>
          <w:p w14:paraId="7D6B6575" w14:textId="77777777" w:rsidR="00294908" w:rsidRPr="00294908" w:rsidRDefault="00294908" w:rsidP="005B6060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1A1954AD" w14:textId="77777777" w:rsidR="00294908" w:rsidRPr="00294908" w:rsidRDefault="00294908" w:rsidP="00294908">
      <w:pPr>
        <w:rPr>
          <w:rFonts w:ascii="Century Gothic" w:hAnsi="Century Gothic"/>
          <w:color w:val="595959" w:themeColor="text1" w:themeTint="A6"/>
          <w:sz w:val="28"/>
          <w:szCs w:val="22"/>
        </w:rPr>
      </w:pPr>
    </w:p>
    <w:tbl>
      <w:tblPr>
        <w:tblW w:w="11118" w:type="dxa"/>
        <w:tblLook w:val="04A0" w:firstRow="1" w:lastRow="0" w:firstColumn="1" w:lastColumn="0" w:noHBand="0" w:noVBand="1"/>
      </w:tblPr>
      <w:tblGrid>
        <w:gridCol w:w="3681"/>
        <w:gridCol w:w="1859"/>
        <w:gridCol w:w="1859"/>
        <w:gridCol w:w="1859"/>
        <w:gridCol w:w="1860"/>
      </w:tblGrid>
      <w:tr w:rsidR="00294908" w:rsidRPr="00294908" w14:paraId="008408F6" w14:textId="77777777" w:rsidTr="005B6060">
        <w:trPr>
          <w:trHeight w:val="576"/>
        </w:trPr>
        <w:tc>
          <w:tcPr>
            <w:tcW w:w="3681" w:type="dxa"/>
            <w:vMerge w:val="restart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58D226A5" w14:textId="77777777" w:rsidR="00294908" w:rsidRPr="00294908" w:rsidRDefault="00294908" w:rsidP="005B6060">
            <w:pPr>
              <w:rPr>
                <w:rFonts w:ascii="Century Gothic" w:hAnsi="Century Gothic" w:cs="Calibri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COSTI </w:t>
            </w:r>
          </w:p>
        </w:tc>
        <w:tc>
          <w:tcPr>
            <w:tcW w:w="1859" w:type="dxa"/>
            <w:tcBorders>
              <w:top w:val="single" w:sz="24" w:space="0" w:color="BFBFBF" w:themeColor="background1" w:themeShade="BF"/>
              <w:left w:val="single" w:sz="4" w:space="0" w:color="BFBFBF"/>
              <w:right w:val="single" w:sz="4" w:space="0" w:color="BFBFBF"/>
            </w:tcBorders>
            <w:shd w:val="clear" w:color="auto" w:fill="D5E7E9"/>
            <w:vAlign w:val="bottom"/>
            <w:hideMark/>
          </w:tcPr>
          <w:p w14:paraId="112171D1" w14:textId="5A0EEFEC" w:rsidR="00294908" w:rsidRPr="00294908" w:rsidRDefault="00294908" w:rsidP="005B6060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COSTI IN CONTO CAPITALE</w:t>
            </w:r>
          </w:p>
        </w:tc>
        <w:tc>
          <w:tcPr>
            <w:tcW w:w="1859" w:type="dxa"/>
            <w:vMerge w:val="restart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4B182BA7" w14:textId="77777777" w:rsidR="00294908" w:rsidRPr="00294908" w:rsidRDefault="00294908" w:rsidP="005B6060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ALTRI COSTI </w:t>
            </w:r>
          </w:p>
        </w:tc>
        <w:tc>
          <w:tcPr>
            <w:tcW w:w="1859" w:type="dxa"/>
            <w:tcBorders>
              <w:top w:val="single" w:sz="24" w:space="0" w:color="BFBFBF" w:themeColor="background1" w:themeShade="BF"/>
              <w:left w:val="nil"/>
              <w:right w:val="single" w:sz="4" w:space="0" w:color="BFBFBF"/>
            </w:tcBorders>
            <w:shd w:val="clear" w:color="auto" w:fill="D5E7E9"/>
            <w:vAlign w:val="bottom"/>
            <w:hideMark/>
          </w:tcPr>
          <w:p w14:paraId="794F7F81" w14:textId="77777777" w:rsidR="00294908" w:rsidRPr="00294908" w:rsidRDefault="00294908" w:rsidP="005B6060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COSTI OPERATIVI ANNUALI </w:t>
            </w:r>
          </w:p>
        </w:tc>
        <w:tc>
          <w:tcPr>
            <w:tcW w:w="1860" w:type="dxa"/>
            <w:vMerge w:val="restart"/>
            <w:tcBorders>
              <w:top w:val="single" w:sz="24" w:space="0" w:color="BFBFBF" w:themeColor="background1" w:themeShade="BF"/>
              <w:left w:val="nil"/>
              <w:right w:val="single" w:sz="18" w:space="0" w:color="BFBFBF" w:themeColor="background1" w:themeShade="BF"/>
            </w:tcBorders>
            <w:shd w:val="clear" w:color="auto" w:fill="D5E7E9"/>
            <w:vAlign w:val="center"/>
            <w:hideMark/>
          </w:tcPr>
          <w:p w14:paraId="7260A417" w14:textId="7BA92633" w:rsidR="00294908" w:rsidRPr="00294908" w:rsidRDefault="00294908" w:rsidP="00A56BBD">
            <w:pPr>
              <w:jc w:val="right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COSTI IN CONTO CAPITALE ANNUALI </w:t>
            </w:r>
          </w:p>
        </w:tc>
      </w:tr>
      <w:tr w:rsidR="00294908" w:rsidRPr="00294908" w14:paraId="12BC572E" w14:textId="77777777" w:rsidTr="005B6060">
        <w:trPr>
          <w:trHeight w:val="576"/>
        </w:trPr>
        <w:tc>
          <w:tcPr>
            <w:tcW w:w="368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6458698E" w14:textId="77777777" w:rsidR="00294908" w:rsidRPr="00294908" w:rsidRDefault="00294908" w:rsidP="005B6060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2ED66287" w14:textId="77777777" w:rsidR="00294908" w:rsidRPr="00294908" w:rsidRDefault="00294908" w:rsidP="005B6060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grandi acquisti una tantum</w:t>
            </w:r>
          </w:p>
        </w:tc>
        <w:tc>
          <w:tcPr>
            <w:tcW w:w="185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718E903C" w14:textId="77777777" w:rsidR="00294908" w:rsidRPr="00294908" w:rsidRDefault="00294908" w:rsidP="005B6060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0C17891E" w14:textId="774CD832" w:rsidR="00294908" w:rsidRPr="00294908" w:rsidRDefault="00294908" w:rsidP="00A56BBD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spese ricorrenti</w:t>
            </w:r>
          </w:p>
        </w:tc>
        <w:tc>
          <w:tcPr>
            <w:tcW w:w="1860" w:type="dxa"/>
            <w:vMerge/>
            <w:tcBorders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5E7E9"/>
            <w:vAlign w:val="center"/>
            <w:hideMark/>
          </w:tcPr>
          <w:p w14:paraId="7DF3F2F3" w14:textId="77777777" w:rsidR="00294908" w:rsidRPr="00294908" w:rsidRDefault="00294908" w:rsidP="005B606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294908" w:rsidRPr="00294908" w14:paraId="041380CE" w14:textId="77777777" w:rsidTr="0052242D">
        <w:trPr>
          <w:trHeight w:val="577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693FC6" w14:textId="77777777" w:rsidR="00294908" w:rsidRPr="00294908" w:rsidRDefault="00294908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Configurazione dell’infrastruttura per l’ufficio a casa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C07463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3DAB32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DD5D99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5F5CBEE0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294908" w:rsidRPr="00294908" w14:paraId="077136F3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4101C0" w14:textId="77777777" w:rsidR="00294908" w:rsidRPr="00294908" w:rsidRDefault="00294908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Server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ED1552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5793ED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3D2BA3A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163EEF5B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294908" w:rsidRPr="00294908" w14:paraId="15952C2A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55C74B" w14:textId="77777777" w:rsidR="00294908" w:rsidRPr="00294908" w:rsidRDefault="00294908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Manutenzione del server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CB58DE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1D2792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83EDAC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7F41ACF5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294908" w:rsidRPr="00294908" w14:paraId="6E50CCCE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CC1629" w14:textId="77777777" w:rsidR="00294908" w:rsidRPr="00294908" w:rsidRDefault="00294908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Software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7AE0A3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089A77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1AAB7C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1E318F3D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294908" w:rsidRPr="00294908" w14:paraId="1591B1CC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CDFD23" w14:textId="77777777" w:rsidR="00294908" w:rsidRPr="00294908" w:rsidRDefault="00294908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Formazione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74FCC1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4117E89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302283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27A8E624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294908" w:rsidRPr="00294908" w14:paraId="48DB1710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5E93DD" w14:textId="77777777" w:rsidR="00294908" w:rsidRPr="00294908" w:rsidRDefault="00294908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Supporto remoto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5B33F6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E56AC9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13E9C21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79F8622B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294908" w:rsidRPr="00294908" w14:paraId="720079EC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109C01" w14:textId="77777777" w:rsidR="00294908" w:rsidRPr="00294908" w:rsidRDefault="00294908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Cuffie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3D8803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97B706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555C83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3BCAE6AE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294908" w:rsidRPr="00294908" w14:paraId="4C043191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525556" w14:textId="77777777" w:rsidR="00294908" w:rsidRPr="00294908" w:rsidRDefault="00294908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Computer portatili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A08ECC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92F7AF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34CAAC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774FD0A5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294908" w:rsidRPr="00294908" w14:paraId="19CBCFFF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EE699B" w14:textId="77777777" w:rsidR="00294908" w:rsidRPr="00294908" w:rsidRDefault="00294908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Arredi per l’ufficio a casa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05648A8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2E3DB5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021927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718BC32F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294908" w:rsidRPr="00294908" w14:paraId="7417EE78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F72F19" w14:textId="77777777" w:rsidR="00294908" w:rsidRPr="00294908" w:rsidRDefault="00294908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D6942B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DFF1767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31A5D4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51B3A6EF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294908" w:rsidRPr="00294908" w14:paraId="2B4EE9D3" w14:textId="77777777" w:rsidTr="005B6060">
        <w:trPr>
          <w:trHeight w:val="576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55247504" w14:textId="77777777" w:rsidR="00294908" w:rsidRPr="00294908" w:rsidRDefault="00294908" w:rsidP="005B6060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COSTI TOTALI </w:t>
            </w:r>
          </w:p>
        </w:tc>
        <w:tc>
          <w:tcPr>
            <w:tcW w:w="185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4E4E4"/>
            <w:vAlign w:val="center"/>
          </w:tcPr>
          <w:p w14:paraId="72AA0B5E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4E4E4"/>
            <w:vAlign w:val="center"/>
          </w:tcPr>
          <w:p w14:paraId="00830B17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4E4E4"/>
            <w:vAlign w:val="center"/>
          </w:tcPr>
          <w:p w14:paraId="3E4D213C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5E7E9"/>
            <w:vAlign w:val="center"/>
          </w:tcPr>
          <w:p w14:paraId="3000D743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D6D1E3E" w14:textId="77777777" w:rsidR="00294908" w:rsidRPr="00294908" w:rsidRDefault="00294908" w:rsidP="00294908">
      <w:pPr>
        <w:rPr>
          <w:rFonts w:ascii="Century Gothic" w:hAnsi="Century Gothic"/>
          <w:color w:val="595959" w:themeColor="text1" w:themeTint="A6"/>
          <w:sz w:val="28"/>
          <w:szCs w:val="22"/>
        </w:rPr>
      </w:pPr>
    </w:p>
    <w:tbl>
      <w:tblPr>
        <w:tblW w:w="11122" w:type="dxa"/>
        <w:tblLook w:val="04A0" w:firstRow="1" w:lastRow="0" w:firstColumn="1" w:lastColumn="0" w:noHBand="0" w:noVBand="1"/>
      </w:tblPr>
      <w:tblGrid>
        <w:gridCol w:w="5544"/>
        <w:gridCol w:w="1859"/>
        <w:gridCol w:w="1859"/>
        <w:gridCol w:w="1860"/>
      </w:tblGrid>
      <w:tr w:rsidR="00294908" w:rsidRPr="00294908" w14:paraId="66FB9AA5" w14:textId="77777777" w:rsidTr="005B6060">
        <w:trPr>
          <w:trHeight w:val="864"/>
        </w:trPr>
        <w:tc>
          <w:tcPr>
            <w:tcW w:w="5544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5E0A6"/>
            <w:vAlign w:val="center"/>
            <w:hideMark/>
          </w:tcPr>
          <w:p w14:paraId="2E2DFB27" w14:textId="77777777" w:rsidR="00294908" w:rsidRPr="00294908" w:rsidRDefault="00294908" w:rsidP="005B6060">
            <w:pPr>
              <w:rPr>
                <w:rFonts w:ascii="Century Gothic" w:hAnsi="Century Gothic" w:cs="Calibri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BENEFICI </w:t>
            </w:r>
          </w:p>
        </w:tc>
        <w:tc>
          <w:tcPr>
            <w:tcW w:w="1859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A6"/>
            <w:vAlign w:val="center"/>
            <w:hideMark/>
          </w:tcPr>
          <w:p w14:paraId="3508DDB6" w14:textId="77777777" w:rsidR="00294908" w:rsidRPr="00294908" w:rsidRDefault="00294908" w:rsidP="005B6060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RISPARMIO DI CAPITALE</w:t>
            </w:r>
          </w:p>
        </w:tc>
        <w:tc>
          <w:tcPr>
            <w:tcW w:w="1859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A6"/>
            <w:vAlign w:val="center"/>
            <w:hideMark/>
          </w:tcPr>
          <w:p w14:paraId="7E4F7E40" w14:textId="0A171105" w:rsidR="00294908" w:rsidRPr="00294908" w:rsidRDefault="00294908" w:rsidP="00A56BBD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ALTRI RISPARMI</w:t>
            </w:r>
          </w:p>
        </w:tc>
        <w:tc>
          <w:tcPr>
            <w:tcW w:w="186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C5E0A6"/>
            <w:vAlign w:val="center"/>
            <w:hideMark/>
          </w:tcPr>
          <w:p w14:paraId="7B9A3BF8" w14:textId="53C38E5A" w:rsidR="00294908" w:rsidRPr="00294908" w:rsidRDefault="00294908" w:rsidP="00A56BBD">
            <w:pPr>
              <w:tabs>
                <w:tab w:val="left" w:pos="1421"/>
              </w:tabs>
              <w:jc w:val="right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RISPARMIO ANNUO DEI BENEFICI</w:t>
            </w:r>
          </w:p>
        </w:tc>
      </w:tr>
      <w:tr w:rsidR="00294908" w:rsidRPr="00294908" w14:paraId="14563C34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688807" w14:textId="77777777" w:rsidR="00294908" w:rsidRPr="00294908" w:rsidRDefault="00294908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Maggiore fidelizzazione del personale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375774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22A79F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</w:tcPr>
          <w:p w14:paraId="58857E97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294908" w:rsidRPr="00294908" w14:paraId="3BBCE369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504618" w14:textId="77777777" w:rsidR="00294908" w:rsidRPr="00294908" w:rsidRDefault="00294908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Risparmi sull’affitto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9DF131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33AC2EA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</w:tcPr>
          <w:p w14:paraId="005443E2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294908" w:rsidRPr="00294908" w14:paraId="19A5CFF2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6D075B" w14:textId="77777777" w:rsidR="00294908" w:rsidRPr="00294908" w:rsidRDefault="00294908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Risparmi sulle utenze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C0244B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B3D4337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</w:tcPr>
          <w:p w14:paraId="48485305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294908" w:rsidRPr="00294908" w14:paraId="20F80174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272453" w14:textId="77777777" w:rsidR="00294908" w:rsidRPr="00294908" w:rsidRDefault="00294908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Risparmi sui servizi di ristorazione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DA93A7A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35283F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</w:tcPr>
          <w:p w14:paraId="3255CF21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294908" w:rsidRPr="00294908" w14:paraId="7029B4FE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5C7829" w14:textId="77777777" w:rsidR="00294908" w:rsidRPr="00294908" w:rsidRDefault="00294908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Risparmi sulle attrezzature per ufficio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7A9F81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645CCD7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</w:tcPr>
          <w:p w14:paraId="5ED017B0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294908" w:rsidRPr="00294908" w14:paraId="7F233701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B11705C" w14:textId="77777777" w:rsidR="00294908" w:rsidRPr="00294908" w:rsidRDefault="00294908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Risparmi fiscali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10251B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6C52AE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</w:tcPr>
          <w:p w14:paraId="33AC96D5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294908" w:rsidRPr="00294908" w14:paraId="03B5519F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020D9A" w14:textId="77777777" w:rsidR="00294908" w:rsidRPr="00294908" w:rsidRDefault="00294908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D07BED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2F08AA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</w:tcPr>
          <w:p w14:paraId="066C4C3C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294908" w:rsidRPr="00294908" w14:paraId="23B30F63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090099" w14:textId="77777777" w:rsidR="00294908" w:rsidRPr="00294908" w:rsidRDefault="00294908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68E47F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51299BA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</w:tcPr>
          <w:p w14:paraId="75A05A3F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294908" w:rsidRPr="00294908" w14:paraId="478E78C6" w14:textId="77777777" w:rsidTr="005B6060">
        <w:trPr>
          <w:trHeight w:val="576"/>
        </w:trPr>
        <w:tc>
          <w:tcPr>
            <w:tcW w:w="5544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2761FD0B" w14:textId="77777777" w:rsidR="00294908" w:rsidRPr="00294908" w:rsidRDefault="00294908" w:rsidP="005B6060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RISPARMI TOTALI </w:t>
            </w:r>
          </w:p>
        </w:tc>
        <w:tc>
          <w:tcPr>
            <w:tcW w:w="185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4E4E4"/>
            <w:vAlign w:val="center"/>
          </w:tcPr>
          <w:p w14:paraId="75354BAF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4E4E4"/>
            <w:vAlign w:val="center"/>
          </w:tcPr>
          <w:p w14:paraId="18A57DB9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5E0A6"/>
            <w:vAlign w:val="center"/>
          </w:tcPr>
          <w:p w14:paraId="1FD4F382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FBC26C3" w14:textId="77777777" w:rsidR="00294908" w:rsidRPr="00294908" w:rsidRDefault="00294908" w:rsidP="00294908">
      <w:pPr>
        <w:rPr>
          <w:rFonts w:ascii="Century Gothic" w:hAnsi="Century Gothic"/>
          <w:color w:val="595959" w:themeColor="text1" w:themeTint="A6"/>
          <w:sz w:val="28"/>
          <w:szCs w:val="22"/>
        </w:rPr>
      </w:pPr>
    </w:p>
    <w:p w14:paraId="3027D0B8" w14:textId="77777777" w:rsidR="00294908" w:rsidRPr="00294908" w:rsidRDefault="00294908" w:rsidP="00294908">
      <w:pPr>
        <w:rPr>
          <w:rFonts w:ascii="Century Gothic" w:hAnsi="Century Gothic"/>
          <w:szCs w:val="20"/>
        </w:rPr>
      </w:pPr>
    </w:p>
    <w:tbl>
      <w:tblPr>
        <w:tblStyle w:val="TableGrid"/>
        <w:tblW w:w="1026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260"/>
      </w:tblGrid>
      <w:tr w:rsidR="00294908" w:rsidRPr="00294908" w14:paraId="7ED874C5" w14:textId="77777777" w:rsidTr="0052242D">
        <w:trPr>
          <w:trHeight w:val="3107"/>
        </w:trPr>
        <w:tc>
          <w:tcPr>
            <w:tcW w:w="10260" w:type="dxa"/>
          </w:tcPr>
          <w:p w14:paraId="027F006F" w14:textId="77777777" w:rsidR="00294908" w:rsidRPr="00294908" w:rsidRDefault="00294908" w:rsidP="005B6060">
            <w:pPr>
              <w:rPr>
                <w:rFonts w:ascii="Century Gothic" w:hAnsi="Century Gothic"/>
                <w:b/>
              </w:rPr>
            </w:pPr>
          </w:p>
          <w:p w14:paraId="5D4050C7" w14:textId="77777777" w:rsidR="00294908" w:rsidRPr="00294908" w:rsidRDefault="00294908" w:rsidP="005B606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DICHIARAZIONE DI NON RESPONSABILITÀ</w:t>
            </w:r>
          </w:p>
          <w:p w14:paraId="0767D3D1" w14:textId="77777777" w:rsidR="00294908" w:rsidRPr="00294908" w:rsidRDefault="00294908" w:rsidP="005B6060">
            <w:pPr>
              <w:rPr>
                <w:rFonts w:ascii="Century Gothic" w:hAnsi="Century Gothic"/>
              </w:rPr>
            </w:pPr>
          </w:p>
          <w:p w14:paraId="3535A429" w14:textId="77777777" w:rsidR="00294908" w:rsidRPr="00294908" w:rsidRDefault="00294908" w:rsidP="005B6060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  <w:p w14:paraId="65E78B50" w14:textId="77777777" w:rsidR="00294908" w:rsidRPr="00294908" w:rsidRDefault="00294908" w:rsidP="005B6060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51049B4F" w14:textId="77777777" w:rsidR="00294908" w:rsidRPr="00294908" w:rsidRDefault="00294908" w:rsidP="00294908">
      <w:pPr>
        <w:rPr>
          <w:rFonts w:ascii="Century Gothic" w:hAnsi="Century Gothic"/>
          <w:szCs w:val="20"/>
        </w:rPr>
      </w:pPr>
    </w:p>
    <w:p w14:paraId="38C6F559" w14:textId="77777777" w:rsidR="00294908" w:rsidRPr="00294908" w:rsidRDefault="00294908" w:rsidP="00294908">
      <w:pPr>
        <w:spacing w:after="120"/>
        <w:rPr>
          <w:rFonts w:ascii="Century Gothic" w:hAnsi="Century Gothic"/>
        </w:rPr>
      </w:pPr>
    </w:p>
    <w:sectPr w:rsidR="00294908" w:rsidRPr="00294908" w:rsidSect="00155600">
      <w:pgSz w:w="12240" w:h="15840"/>
      <w:pgMar w:top="547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DA676" w14:textId="77777777" w:rsidR="00F42EE3" w:rsidRPr="00294908" w:rsidRDefault="00F42EE3" w:rsidP="00294908">
      <w:r w:rsidRPr="00294908">
        <w:separator/>
      </w:r>
    </w:p>
  </w:endnote>
  <w:endnote w:type="continuationSeparator" w:id="0">
    <w:p w14:paraId="36BB3C91" w14:textId="77777777" w:rsidR="00F42EE3" w:rsidRPr="00294908" w:rsidRDefault="00F42EE3" w:rsidP="00294908">
      <w:r w:rsidRPr="0029490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5B509" w14:textId="77777777" w:rsidR="00F42EE3" w:rsidRPr="00294908" w:rsidRDefault="00F42EE3" w:rsidP="00294908">
      <w:r w:rsidRPr="00294908">
        <w:separator/>
      </w:r>
    </w:p>
  </w:footnote>
  <w:footnote w:type="continuationSeparator" w:id="0">
    <w:p w14:paraId="12A04162" w14:textId="77777777" w:rsidR="00F42EE3" w:rsidRPr="00294908" w:rsidRDefault="00F42EE3" w:rsidP="00294908">
      <w:r w:rsidRPr="00294908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hyphenationZone w:val="283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5173C"/>
    <w:rsid w:val="00133A8B"/>
    <w:rsid w:val="00146DB2"/>
    <w:rsid w:val="00155600"/>
    <w:rsid w:val="001966FC"/>
    <w:rsid w:val="001A376C"/>
    <w:rsid w:val="001B4D84"/>
    <w:rsid w:val="001E1037"/>
    <w:rsid w:val="00294908"/>
    <w:rsid w:val="00301128"/>
    <w:rsid w:val="003447E4"/>
    <w:rsid w:val="00360227"/>
    <w:rsid w:val="00367F68"/>
    <w:rsid w:val="003822DE"/>
    <w:rsid w:val="0038252F"/>
    <w:rsid w:val="003840B0"/>
    <w:rsid w:val="003A273E"/>
    <w:rsid w:val="003D28C3"/>
    <w:rsid w:val="003D7EB7"/>
    <w:rsid w:val="00404758"/>
    <w:rsid w:val="00407B8C"/>
    <w:rsid w:val="00432C00"/>
    <w:rsid w:val="004D1D7C"/>
    <w:rsid w:val="004D69CA"/>
    <w:rsid w:val="004E50B1"/>
    <w:rsid w:val="0052242D"/>
    <w:rsid w:val="005362F3"/>
    <w:rsid w:val="00581D0B"/>
    <w:rsid w:val="005B25F0"/>
    <w:rsid w:val="005C01C6"/>
    <w:rsid w:val="005C02E9"/>
    <w:rsid w:val="005D2711"/>
    <w:rsid w:val="00603E38"/>
    <w:rsid w:val="0061289E"/>
    <w:rsid w:val="006B483F"/>
    <w:rsid w:val="006E2CEC"/>
    <w:rsid w:val="006F65B0"/>
    <w:rsid w:val="00706127"/>
    <w:rsid w:val="00807301"/>
    <w:rsid w:val="00851949"/>
    <w:rsid w:val="00871009"/>
    <w:rsid w:val="008A34E6"/>
    <w:rsid w:val="008D1479"/>
    <w:rsid w:val="0090151E"/>
    <w:rsid w:val="009206DB"/>
    <w:rsid w:val="009C7289"/>
    <w:rsid w:val="009E2B24"/>
    <w:rsid w:val="00A37433"/>
    <w:rsid w:val="00A50CA7"/>
    <w:rsid w:val="00A53A6C"/>
    <w:rsid w:val="00A56BBD"/>
    <w:rsid w:val="00A77B66"/>
    <w:rsid w:val="00AA0FBD"/>
    <w:rsid w:val="00B378B8"/>
    <w:rsid w:val="00B61D3C"/>
    <w:rsid w:val="00B7165E"/>
    <w:rsid w:val="00B74DDA"/>
    <w:rsid w:val="00BB2613"/>
    <w:rsid w:val="00C62A39"/>
    <w:rsid w:val="00D30867"/>
    <w:rsid w:val="00D528A1"/>
    <w:rsid w:val="00D95DB4"/>
    <w:rsid w:val="00D9610F"/>
    <w:rsid w:val="00E470AA"/>
    <w:rsid w:val="00E7715E"/>
    <w:rsid w:val="00EB075A"/>
    <w:rsid w:val="00F23FE3"/>
    <w:rsid w:val="00F317BD"/>
    <w:rsid w:val="00F42EE3"/>
    <w:rsid w:val="00F64B89"/>
    <w:rsid w:val="00F86FBA"/>
    <w:rsid w:val="00FB1809"/>
    <w:rsid w:val="00FB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E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99"/>
    <w:rsid w:val="005C01C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90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908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29490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908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80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Ricky Nan</cp:lastModifiedBy>
  <cp:revision>18</cp:revision>
  <dcterms:created xsi:type="dcterms:W3CDTF">2023-10-06T00:28:00Z</dcterms:created>
  <dcterms:modified xsi:type="dcterms:W3CDTF">2024-09-27T10:24:00Z</dcterms:modified>
</cp:coreProperties>
</file>