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C6BD2" w14:textId="2434CFFF" w:rsidR="00BE59D0" w:rsidRDefault="0052391E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52391E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06727116" wp14:editId="6B5B7A36">
            <wp:simplePos x="0" y="0"/>
            <wp:positionH relativeFrom="margin">
              <wp:posOffset>6267450</wp:posOffset>
            </wp:positionH>
            <wp:positionV relativeFrom="paragraph">
              <wp:posOffset>26366</wp:posOffset>
            </wp:positionV>
            <wp:extent cx="2868295" cy="570230"/>
            <wp:effectExtent l="0" t="0" r="8255" b="1270"/>
            <wp:wrapNone/>
            <wp:docPr id="409433403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433403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295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MODELLO DI BUSINESS MODEL CANVAS </w:t>
      </w:r>
      <w:r w:rsidR="00BF68E4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SEMPLICE DI ESEMPIO</w:t>
      </w:r>
    </w:p>
    <w:p w14:paraId="29BEC45B" w14:textId="243246E3" w:rsidR="00BE59D0" w:rsidRDefault="00BE59D0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BE59D0" w:rsidRPr="00366544" w14:paraId="2031737D" w14:textId="77777777" w:rsidTr="00BE59D0">
        <w:trPr>
          <w:trHeight w:val="3320"/>
        </w:trPr>
        <w:tc>
          <w:tcPr>
            <w:tcW w:w="287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40D78555" w14:textId="11678C1D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9B12C5C" wp14:editId="1018DBB9">
                  <wp:simplePos x="0" y="0"/>
                  <wp:positionH relativeFrom="column">
                    <wp:posOffset>1376045</wp:posOffset>
                  </wp:positionH>
                  <wp:positionV relativeFrom="paragraph">
                    <wp:posOffset>33020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0" y="1200"/>
                      <wp:lineTo x="0" y="13200"/>
                      <wp:lineTo x="8400" y="19200"/>
                      <wp:lineTo x="14400" y="19200"/>
                      <wp:lineTo x="20400" y="10800"/>
                      <wp:lineTo x="20400" y="1200"/>
                      <wp:lineTo x="0" y="1200"/>
                    </wp:wrapPolygon>
                  </wp:wrapTight>
                  <wp:docPr id="3" name="Graphic 2" descr="Handshake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DCB9C2D-FD57-37DA-26B9-B2FC4B1F33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 descr="Handshake outline">
                            <a:extLst>
                              <a:ext uri="{FF2B5EF4-FFF2-40B4-BE49-F238E27FC236}">
                                <a16:creationId xmlns:a16="http://schemas.microsoft.com/office/drawing/2014/main" id="{8DCB9C2D-FD57-37DA-26B9-B2FC4B1F33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 xml:space="preserve">PARTNERSHIP </w:t>
            </w:r>
            <w:r>
              <w:rPr>
                <w:rFonts w:ascii="Century Gothic" w:hAnsi="Century Gothic"/>
                <w:sz w:val="28"/>
                <w:szCs w:val="28"/>
              </w:rPr>
              <w:br/>
            </w:r>
            <w:r>
              <w:rPr>
                <w:rFonts w:ascii="Century Gothic" w:hAnsi="Century Gothic"/>
                <w:sz w:val="28"/>
              </w:rPr>
              <w:t>CHIAVE</w:t>
            </w:r>
          </w:p>
          <w:p w14:paraId="2722DAD5" w14:textId="407DB03C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F31E5C2" w14:textId="4B964D5C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482F26" w14:textId="10599E5F" w:rsidR="00BE59D0" w:rsidRPr="00366544" w:rsidRDefault="00F45513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Collaborazioni con governi locali per posizionamento delle stazioni, partnership con fornitori di energia rinnovabile e accordi con produttori di veicoli elettrici.</w:t>
            </w:r>
          </w:p>
        </w:tc>
        <w:tc>
          <w:tcPr>
            <w:tcW w:w="28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</w:tcPr>
          <w:p w14:paraId="44459F65" w14:textId="64B34252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5CADBE4" wp14:editId="24B205F3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33020</wp:posOffset>
                  </wp:positionV>
                  <wp:extent cx="381000" cy="381000"/>
                  <wp:effectExtent l="0" t="0" r="0" b="0"/>
                  <wp:wrapTight wrapText="bothSides">
                    <wp:wrapPolygon edited="0">
                      <wp:start x="2160" y="1080"/>
                      <wp:lineTo x="2160" y="19440"/>
                      <wp:lineTo x="19440" y="19440"/>
                      <wp:lineTo x="19440" y="1080"/>
                      <wp:lineTo x="2160" y="1080"/>
                    </wp:wrapPolygon>
                  </wp:wrapTight>
                  <wp:docPr id="5" name="Graphic 4" descr="Playbook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34EA192-60AD-DC2C-ADB8-304BF5C7F28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4" descr="Playbook outline">
                            <a:extLst>
                              <a:ext uri="{FF2B5EF4-FFF2-40B4-BE49-F238E27FC236}">
                                <a16:creationId xmlns:a16="http://schemas.microsoft.com/office/drawing/2014/main" id="{734EA192-60AD-DC2C-ADB8-304BF5C7F2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ATTIVITÀ CHIAVE</w:t>
            </w:r>
          </w:p>
          <w:p w14:paraId="3E00B052" w14:textId="3A2D5900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B791055" w14:textId="0246D9EF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E745EDA" w14:textId="0A749710" w:rsidR="00BE59D0" w:rsidRPr="00366544" w:rsidRDefault="00F45513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Funzionamento e </w:t>
            </w:r>
            <w:r w:rsidRPr="00F45513">
              <w:rPr>
                <w:rFonts w:ascii="Century Gothic" w:hAnsi="Century Gothic"/>
                <w:sz w:val="20"/>
                <w:szCs w:val="20"/>
              </w:rPr>
              <w:br/>
            </w:r>
            <w:r>
              <w:rPr>
                <w:rFonts w:ascii="Century Gothic" w:hAnsi="Century Gothic"/>
                <w:sz w:val="20"/>
              </w:rPr>
              <w:t>manutenzione di stazioni di ricarica per veicoli elettrici, gestione del servizio clienti e upgrade tecnologici continui per un servizio efficiente.</w:t>
            </w:r>
          </w:p>
        </w:tc>
        <w:tc>
          <w:tcPr>
            <w:tcW w:w="287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4F6F0"/>
          </w:tcPr>
          <w:p w14:paraId="4167A018" w14:textId="54223BEC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AF90779" wp14:editId="5C9B0887">
                  <wp:simplePos x="0" y="0"/>
                  <wp:positionH relativeFrom="column">
                    <wp:posOffset>1388110</wp:posOffset>
                  </wp:positionH>
                  <wp:positionV relativeFrom="paragraph">
                    <wp:posOffset>33020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6000" y="0"/>
                      <wp:lineTo x="2400" y="2400"/>
                      <wp:lineTo x="1200" y="20400"/>
                      <wp:lineTo x="19200" y="20400"/>
                      <wp:lineTo x="18000" y="2400"/>
                      <wp:lineTo x="14400" y="0"/>
                      <wp:lineTo x="6000" y="0"/>
                    </wp:wrapPolygon>
                  </wp:wrapTight>
                  <wp:docPr id="9" name="Graphic 8" descr="Clipboard Checked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A62B8A8-CD62-783E-DFC8-56AE73A023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8" descr="Clipboard Checked outline">
                            <a:extLst>
                              <a:ext uri="{FF2B5EF4-FFF2-40B4-BE49-F238E27FC236}">
                                <a16:creationId xmlns:a16="http://schemas.microsoft.com/office/drawing/2014/main" id="{DA62B8A8-CD62-783E-DFC8-56AE73A023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PROPOSTA DI VALORE</w:t>
            </w:r>
          </w:p>
          <w:p w14:paraId="3F759CD3" w14:textId="7597832C" w:rsidR="00BE59D0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E0E17E8" w14:textId="1EBD4699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DB7DD2D" w14:textId="4F6A44E3" w:rsidR="00BE59D0" w:rsidRPr="00366544" w:rsidRDefault="00F45513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Offrire soluzioni di ricarica rapida, affidabile ed eco-friendly ai proprietari di veicoli elettrici, con servizio clienti di livello superiore e tecnologia avanzata.</w:t>
            </w:r>
          </w:p>
        </w:tc>
        <w:tc>
          <w:tcPr>
            <w:tcW w:w="28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31ACBC2C" w14:textId="1CAA0DE8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33CEBC5" wp14:editId="42A3074C">
                  <wp:simplePos x="0" y="0"/>
                  <wp:positionH relativeFrom="column">
                    <wp:posOffset>1417320</wp:posOffset>
                  </wp:positionH>
                  <wp:positionV relativeFrom="paragraph">
                    <wp:posOffset>33020</wp:posOffset>
                  </wp:positionV>
                  <wp:extent cx="295275" cy="295275"/>
                  <wp:effectExtent l="0" t="0" r="9525" b="9525"/>
                  <wp:wrapTight wrapText="bothSides">
                    <wp:wrapPolygon edited="0">
                      <wp:start x="1394" y="1394"/>
                      <wp:lineTo x="0" y="12542"/>
                      <wp:lineTo x="15329" y="20903"/>
                      <wp:lineTo x="20903" y="20903"/>
                      <wp:lineTo x="20903" y="15329"/>
                      <wp:lineTo x="19510" y="1394"/>
                      <wp:lineTo x="1394" y="1394"/>
                    </wp:wrapPolygon>
                  </wp:wrapTight>
                  <wp:docPr id="13" name="Graphic 12" descr="Target Audience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4AD222-0127-E800-4EA3-2D361D416AD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2" descr="Target Audience outline">
                            <a:extLst>
                              <a:ext uri="{FF2B5EF4-FFF2-40B4-BE49-F238E27FC236}">
                                <a16:creationId xmlns:a16="http://schemas.microsoft.com/office/drawing/2014/main" id="{3C4AD222-0127-E800-4EA3-2D361D416AD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RELAZIONI CON I CLIENTI</w:t>
            </w:r>
          </w:p>
          <w:p w14:paraId="4ABBBFFF" w14:textId="68A1D7F6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FC17593" w14:textId="1AEE6BFF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BC85D5F" w14:textId="229E2EF8" w:rsidR="00BE59D0" w:rsidRPr="00366544" w:rsidRDefault="00F45513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Creare relazioni leali con i clienti tramite servizio affidabile, programmi fedeltà per i clienti e assistenza tempestiva.</w:t>
            </w:r>
          </w:p>
        </w:tc>
        <w:tc>
          <w:tcPr>
            <w:tcW w:w="287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30B2DE9A" w14:textId="333ADD36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D5D1DF7" wp14:editId="035BC9CD">
                  <wp:simplePos x="0" y="0"/>
                  <wp:positionH relativeFrom="column">
                    <wp:posOffset>1370965</wp:posOffset>
                  </wp:positionH>
                  <wp:positionV relativeFrom="paragraph">
                    <wp:posOffset>33020</wp:posOffset>
                  </wp:positionV>
                  <wp:extent cx="333375" cy="333375"/>
                  <wp:effectExtent l="0" t="0" r="0" b="9525"/>
                  <wp:wrapTight wrapText="bothSides">
                    <wp:wrapPolygon edited="0">
                      <wp:start x="9874" y="0"/>
                      <wp:lineTo x="1234" y="4937"/>
                      <wp:lineTo x="0" y="20983"/>
                      <wp:lineTo x="18514" y="20983"/>
                      <wp:lineTo x="19749" y="3703"/>
                      <wp:lineTo x="17280" y="0"/>
                      <wp:lineTo x="9874" y="0"/>
                    </wp:wrapPolygon>
                  </wp:wrapTight>
                  <wp:docPr id="15" name="Graphic 14" descr="Puzzle pieces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65E318-C319-7EB8-4D6D-78251499417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4" descr="Puzzle pieces outline">
                            <a:extLst>
                              <a:ext uri="{FF2B5EF4-FFF2-40B4-BE49-F238E27FC236}">
                                <a16:creationId xmlns:a16="http://schemas.microsoft.com/office/drawing/2014/main" id="{2765E318-C319-7EB8-4D6D-7825149941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SEGMENTI DI CLIENTELA</w:t>
            </w:r>
          </w:p>
          <w:p w14:paraId="591292A9" w14:textId="0A987D0C" w:rsidR="00BE59D0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9139A2" w14:textId="091B19D9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65CC655" w14:textId="27DDC94C" w:rsidR="00BE59D0" w:rsidRPr="00366544" w:rsidRDefault="006B00AA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Rivolgersi a singoli proprietari di veicoli elettrici, flotte commerciali e veicoli di enti governativi che richiedono ricariche regolari.</w:t>
            </w:r>
          </w:p>
        </w:tc>
      </w:tr>
      <w:tr w:rsidR="00BE59D0" w:rsidRPr="00366544" w14:paraId="6C161CBE" w14:textId="77777777" w:rsidTr="00BE59D0">
        <w:trPr>
          <w:trHeight w:val="3050"/>
        </w:trPr>
        <w:tc>
          <w:tcPr>
            <w:tcW w:w="287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24283643" w14:textId="77777777" w:rsidR="00BE59D0" w:rsidRPr="00366544" w:rsidRDefault="00BE59D0" w:rsidP="007F3708">
            <w:pPr>
              <w:rPr>
                <w:rFonts w:ascii="Century Gothic" w:hAnsi="Century Gothic"/>
              </w:rPr>
            </w:pPr>
          </w:p>
        </w:tc>
        <w:tc>
          <w:tcPr>
            <w:tcW w:w="28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04B6D665" w14:textId="6EEE4A51" w:rsidR="00BE59D0" w:rsidRPr="000F5D1C" w:rsidRDefault="00BE59D0" w:rsidP="00BE59D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D240CB0" wp14:editId="531B3E19">
                  <wp:simplePos x="0" y="0"/>
                  <wp:positionH relativeFrom="column">
                    <wp:posOffset>1329690</wp:posOffset>
                  </wp:positionH>
                  <wp:positionV relativeFrom="paragraph">
                    <wp:posOffset>33020</wp:posOffset>
                  </wp:positionV>
                  <wp:extent cx="371475" cy="371475"/>
                  <wp:effectExtent l="0" t="0" r="0" b="0"/>
                  <wp:wrapTight wrapText="bothSides">
                    <wp:wrapPolygon edited="0">
                      <wp:start x="6646" y="1108"/>
                      <wp:lineTo x="2215" y="8862"/>
                      <wp:lineTo x="2215" y="16615"/>
                      <wp:lineTo x="5538" y="19938"/>
                      <wp:lineTo x="15508" y="19938"/>
                      <wp:lineTo x="18831" y="16615"/>
                      <wp:lineTo x="17723" y="8862"/>
                      <wp:lineTo x="14400" y="1108"/>
                      <wp:lineTo x="6646" y="1108"/>
                    </wp:wrapPolygon>
                  </wp:wrapTight>
                  <wp:docPr id="7" name="Graphic 6" descr="Circular flowchart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8E2526-E910-6FBE-9FFC-6341FFFA80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6" descr="Circular flowchart outline">
                            <a:extLst>
                              <a:ext uri="{FF2B5EF4-FFF2-40B4-BE49-F238E27FC236}">
                                <a16:creationId xmlns:a16="http://schemas.microsoft.com/office/drawing/2014/main" id="{588E2526-E910-6FBE-9FFC-6341FFFA806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RISORSE CHIAVE</w:t>
            </w:r>
            <w:r>
              <w:t xml:space="preserve"> </w:t>
            </w:r>
          </w:p>
          <w:p w14:paraId="33EC848F" w14:textId="77777777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3A6320D" w14:textId="77777777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9DAD6DD" w14:textId="73B8F302" w:rsidR="00BE59D0" w:rsidRPr="00366544" w:rsidRDefault="00F45513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La nostra rete di stazioni di ricarica, la tecnologia di ricarica proprietaria, un team tecnico competente e l'infrastruttura di assistenza clienti.</w:t>
            </w:r>
          </w:p>
        </w:tc>
        <w:tc>
          <w:tcPr>
            <w:tcW w:w="287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4F6F0"/>
          </w:tcPr>
          <w:p w14:paraId="0B71DAB1" w14:textId="77777777" w:rsidR="00BE59D0" w:rsidRPr="00366544" w:rsidRDefault="00BE59D0" w:rsidP="007F3708">
            <w:pPr>
              <w:rPr>
                <w:rFonts w:ascii="Century Gothic" w:hAnsi="Century Gothic"/>
              </w:rPr>
            </w:pPr>
          </w:p>
        </w:tc>
        <w:tc>
          <w:tcPr>
            <w:tcW w:w="28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</w:tcPr>
          <w:p w14:paraId="29DF7C30" w14:textId="2531A25F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02E6E07" wp14:editId="71B8A191">
                  <wp:simplePos x="0" y="0"/>
                  <wp:positionH relativeFrom="column">
                    <wp:posOffset>1313180</wp:posOffset>
                  </wp:positionH>
                  <wp:positionV relativeFrom="paragraph">
                    <wp:posOffset>33020</wp:posOffset>
                  </wp:positionV>
                  <wp:extent cx="400050" cy="400050"/>
                  <wp:effectExtent l="0" t="0" r="0" b="0"/>
                  <wp:wrapTight wrapText="bothSides">
                    <wp:wrapPolygon edited="0">
                      <wp:start x="4114" y="0"/>
                      <wp:lineTo x="2057" y="20571"/>
                      <wp:lineTo x="18514" y="20571"/>
                      <wp:lineTo x="16457" y="2057"/>
                      <wp:lineTo x="15429" y="0"/>
                      <wp:lineTo x="4114" y="0"/>
                    </wp:wrapPolygon>
                  </wp:wrapTight>
                  <wp:docPr id="17" name="Graphic 16" descr="Train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B51CF4-92D5-2EB0-CBBE-75E0F919214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c 16" descr="Train outline">
                            <a:extLst>
                              <a:ext uri="{FF2B5EF4-FFF2-40B4-BE49-F238E27FC236}">
                                <a16:creationId xmlns:a16="http://schemas.microsoft.com/office/drawing/2014/main" id="{03B51CF4-92D5-2EB0-CBBE-75E0F9192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CANALI</w:t>
            </w:r>
          </w:p>
          <w:p w14:paraId="7DAC06A4" w14:textId="31A79E13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B87AD2D" w14:textId="3623B518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F0B6AE5" w14:textId="49ED6D93" w:rsidR="00BE59D0" w:rsidRPr="00366544" w:rsidRDefault="006B00AA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Accessibilità del servizio tramite app per dispositivi mobili, piattaforme online per prenotazione e pagamento e stazioni di ricarica posizionate in modo strategico</w:t>
            </w:r>
          </w:p>
        </w:tc>
        <w:tc>
          <w:tcPr>
            <w:tcW w:w="287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64109AF9" w14:textId="77777777" w:rsidR="00BE59D0" w:rsidRPr="00366544" w:rsidRDefault="00BE59D0" w:rsidP="007F3708">
            <w:pPr>
              <w:rPr>
                <w:rFonts w:ascii="Century Gothic" w:hAnsi="Century Gothic"/>
              </w:rPr>
            </w:pPr>
          </w:p>
        </w:tc>
      </w:tr>
      <w:tr w:rsidR="00BE59D0" w:rsidRPr="00366544" w14:paraId="2AF93736" w14:textId="77777777" w:rsidTr="00BE59D0">
        <w:trPr>
          <w:trHeight w:val="2510"/>
        </w:trPr>
        <w:tc>
          <w:tcPr>
            <w:tcW w:w="575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4F6F0"/>
          </w:tcPr>
          <w:p w14:paraId="2759A082" w14:textId="12839064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E7D9542" wp14:editId="7541E762">
                  <wp:simplePos x="0" y="0"/>
                  <wp:positionH relativeFrom="column">
                    <wp:posOffset>3052445</wp:posOffset>
                  </wp:positionH>
                  <wp:positionV relativeFrom="paragraph">
                    <wp:posOffset>71120</wp:posOffset>
                  </wp:positionV>
                  <wp:extent cx="438150" cy="438150"/>
                  <wp:effectExtent l="0" t="0" r="0" b="0"/>
                  <wp:wrapTight wrapText="bothSides">
                    <wp:wrapPolygon edited="0">
                      <wp:start x="13148" y="939"/>
                      <wp:lineTo x="939" y="7513"/>
                      <wp:lineTo x="0" y="8452"/>
                      <wp:lineTo x="0" y="19722"/>
                      <wp:lineTo x="20661" y="19722"/>
                      <wp:lineTo x="20661" y="8452"/>
                      <wp:lineTo x="16904" y="939"/>
                      <wp:lineTo x="13148" y="939"/>
                    </wp:wrapPolygon>
                  </wp:wrapTight>
                  <wp:docPr id="19" name="Graphic 18" descr="Money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64B36D-0B61-EDDC-B8F2-1E100A1546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 18" descr="Money outline">
                            <a:extLst>
                              <a:ext uri="{FF2B5EF4-FFF2-40B4-BE49-F238E27FC236}">
                                <a16:creationId xmlns:a16="http://schemas.microsoft.com/office/drawing/2014/main" id="{4D64B36D-0B61-EDDC-B8F2-1E100A1546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STRUTTURA DEI COSTI</w:t>
            </w:r>
          </w:p>
          <w:p w14:paraId="346F5BE4" w14:textId="497E6F60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F250A4D" w14:textId="77777777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B0908F6" w14:textId="74957D5C" w:rsidR="00BE59D0" w:rsidRPr="00366544" w:rsidRDefault="006B00AA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Investimenti nell’infrastruttura di stazioni di ricarica, sviluppo tecnologico, costi per il personale e spese di marketing.</w:t>
            </w:r>
          </w:p>
        </w:tc>
        <w:tc>
          <w:tcPr>
            <w:tcW w:w="86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00118957" w14:textId="0A5528AE" w:rsidR="00BE59D0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AE7523F" wp14:editId="7FED367E">
                  <wp:simplePos x="0" y="0"/>
                  <wp:positionH relativeFrom="column">
                    <wp:posOffset>4931410</wp:posOffset>
                  </wp:positionH>
                  <wp:positionV relativeFrom="paragraph">
                    <wp:posOffset>71120</wp:posOffset>
                  </wp:positionV>
                  <wp:extent cx="371475" cy="371475"/>
                  <wp:effectExtent l="0" t="0" r="9525" b="9525"/>
                  <wp:wrapTight wrapText="bothSides">
                    <wp:wrapPolygon edited="0">
                      <wp:start x="2215" y="0"/>
                      <wp:lineTo x="0" y="12185"/>
                      <wp:lineTo x="0" y="21046"/>
                      <wp:lineTo x="21046" y="21046"/>
                      <wp:lineTo x="21046" y="8862"/>
                      <wp:lineTo x="19938" y="5538"/>
                      <wp:lineTo x="12185" y="0"/>
                      <wp:lineTo x="2215" y="0"/>
                    </wp:wrapPolygon>
                  </wp:wrapTight>
                  <wp:docPr id="21" name="Graphic 20" descr="Register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A43385-A526-57EB-840E-DD6C115A55B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 20" descr="Register outline">
                            <a:extLst>
                              <a:ext uri="{FF2B5EF4-FFF2-40B4-BE49-F238E27FC236}">
                                <a16:creationId xmlns:a16="http://schemas.microsoft.com/office/drawing/2014/main" id="{08A43385-A526-57EB-840E-DD6C115A55B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 xml:space="preserve">FLUSSI DI ENTRATE </w:t>
            </w:r>
          </w:p>
          <w:p w14:paraId="23A7627D" w14:textId="78C9059B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BCE8454" w14:textId="77777777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02C9FBE" w14:textId="6ACE0557" w:rsidR="00BE59D0" w:rsidRPr="00366544" w:rsidRDefault="006B00AA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Entrate da servizi di ricarica, piani di abbonamento per utenti abituali e partnership per le installazioni delle stazioni.</w:t>
            </w:r>
          </w:p>
        </w:tc>
      </w:tr>
    </w:tbl>
    <w:p w14:paraId="37E3A764" w14:textId="77777777" w:rsidR="00BE59D0" w:rsidRDefault="00BE59D0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C13F66" w14:paraId="1E0450D7" w14:textId="77777777" w:rsidTr="007F3708">
        <w:trPr>
          <w:trHeight w:val="2338"/>
        </w:trPr>
        <w:tc>
          <w:tcPr>
            <w:tcW w:w="14233" w:type="dxa"/>
          </w:tcPr>
          <w:p w14:paraId="3D9C13EB" w14:textId="77777777" w:rsidR="00C13F66" w:rsidRPr="00692C04" w:rsidRDefault="00C13F66" w:rsidP="007F370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27B4E135" w14:textId="77777777" w:rsidR="00C13F66" w:rsidRDefault="00C13F66" w:rsidP="007F3708">
            <w:pPr>
              <w:rPr>
                <w:rFonts w:ascii="Century Gothic" w:hAnsi="Century Gothic" w:cs="Arial"/>
                <w:szCs w:val="20"/>
              </w:rPr>
            </w:pPr>
          </w:p>
          <w:p w14:paraId="613088FE" w14:textId="77777777" w:rsidR="00C13F66" w:rsidRDefault="00C13F66" w:rsidP="007F370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269E1668" w14:textId="77777777" w:rsidR="00C13F66" w:rsidRDefault="00C13F66" w:rsidP="00C13F66">
      <w:pPr>
        <w:rPr>
          <w:rFonts w:ascii="Century Gothic" w:hAnsi="Century Gothic" w:cs="Arial"/>
          <w:sz w:val="20"/>
          <w:szCs w:val="20"/>
        </w:rPr>
      </w:pPr>
    </w:p>
    <w:p w14:paraId="19CE6681" w14:textId="77777777" w:rsidR="00C13F66" w:rsidRPr="00D3383E" w:rsidRDefault="00C13F66" w:rsidP="00C13F66">
      <w:pPr>
        <w:rPr>
          <w:rFonts w:ascii="Century Gothic" w:hAnsi="Century Gothic" w:cs="Arial"/>
          <w:sz w:val="20"/>
          <w:szCs w:val="20"/>
        </w:rPr>
      </w:pPr>
    </w:p>
    <w:p w14:paraId="5ADFD43C" w14:textId="77777777" w:rsidR="00C13F66" w:rsidRPr="00BE59D0" w:rsidRDefault="00C13F66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sectPr w:rsidR="00C13F66" w:rsidRPr="00BE59D0" w:rsidSect="00BE59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D0"/>
    <w:rsid w:val="000C4005"/>
    <w:rsid w:val="00252F20"/>
    <w:rsid w:val="00425F9A"/>
    <w:rsid w:val="00460B9B"/>
    <w:rsid w:val="0052391E"/>
    <w:rsid w:val="0061536B"/>
    <w:rsid w:val="006B00AA"/>
    <w:rsid w:val="007476A0"/>
    <w:rsid w:val="00794614"/>
    <w:rsid w:val="00A537E3"/>
    <w:rsid w:val="00AC102A"/>
    <w:rsid w:val="00BE59D0"/>
    <w:rsid w:val="00BF68E4"/>
    <w:rsid w:val="00C13F66"/>
    <w:rsid w:val="00D840A2"/>
    <w:rsid w:val="00DB567B"/>
    <w:rsid w:val="00E92064"/>
    <w:rsid w:val="00EF3F6E"/>
    <w:rsid w:val="00F45513"/>
    <w:rsid w:val="00F4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C2EC"/>
  <w15:chartTrackingRefBased/>
  <w15:docId w15:val="{13D558D9-8C63-43A4-B3B6-6BA13239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9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9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9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9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9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9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9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9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9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9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9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9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9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9D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E59D0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sv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svg"/><Relationship Id="rId7" Type="http://schemas.openxmlformats.org/officeDocument/2006/relationships/image" Target="media/image3.svg"/><Relationship Id="rId12" Type="http://schemas.openxmlformats.org/officeDocument/2006/relationships/image" Target="media/image8.png"/><Relationship Id="rId17" Type="http://schemas.openxmlformats.org/officeDocument/2006/relationships/image" Target="media/image13.sv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svg"/><Relationship Id="rId23" Type="http://schemas.openxmlformats.org/officeDocument/2006/relationships/image" Target="media/image19.svg"/><Relationship Id="rId10" Type="http://schemas.openxmlformats.org/officeDocument/2006/relationships/image" Target="media/image6.png"/><Relationship Id="rId19" Type="http://schemas.openxmlformats.org/officeDocument/2006/relationships/image" Target="media/image15.svg"/><Relationship Id="rId4" Type="http://schemas.openxmlformats.org/officeDocument/2006/relationships/hyperlink" Target="https://it.smartsheet.com/try-it?trp=38106" TargetMode="Externa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301</Words>
  <Characters>1870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12</cp:revision>
  <dcterms:created xsi:type="dcterms:W3CDTF">2024-06-25T00:32:00Z</dcterms:created>
  <dcterms:modified xsi:type="dcterms:W3CDTF">2024-09-26T07:07:00Z</dcterms:modified>
</cp:coreProperties>
</file>