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685B" w14:textId="05C76639" w:rsidR="004236AE" w:rsidRPr="00BB2987" w:rsidRDefault="00F00976" w:rsidP="00C644E8">
      <w:pPr>
        <w:spacing w:after="0" w:line="240" w:lineRule="auto"/>
        <w:rPr>
          <w:rFonts w:cs="Arial"/>
          <w:b/>
          <w:color w:val="595959" w:themeColor="text1" w:themeTint="A6"/>
          <w:sz w:val="50"/>
          <w:szCs w:val="50"/>
        </w:rPr>
      </w:pPr>
      <w:bookmarkStart w:id="0" w:name="_Hlk536359931"/>
      <w:r w:rsidRPr="00F00976">
        <w:rPr>
          <w:b/>
          <w:color w:val="595959" w:themeColor="text1" w:themeTint="A6"/>
          <w:sz w:val="50"/>
        </w:rPr>
        <w:drawing>
          <wp:anchor distT="0" distB="0" distL="114300" distR="114300" simplePos="0" relativeHeight="251658240" behindDoc="0" locked="0" layoutInCell="1" allowOverlap="1" wp14:anchorId="0ABAF816" wp14:editId="2EC9758D">
            <wp:simplePos x="0" y="0"/>
            <wp:positionH relativeFrom="column">
              <wp:posOffset>4498340</wp:posOffset>
            </wp:positionH>
            <wp:positionV relativeFrom="paragraph">
              <wp:posOffset>-280035</wp:posOffset>
            </wp:positionV>
            <wp:extent cx="2755900" cy="376875"/>
            <wp:effectExtent l="0" t="0" r="0" b="4445"/>
            <wp:wrapNone/>
            <wp:docPr id="363896817" name="Picture 1" descr="A blue and white sign with white letters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896817" name="Picture 1" descr="A blue and white sign with white letters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37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D61">
        <w:rPr>
          <w:b/>
          <w:color w:val="595959" w:themeColor="text1" w:themeTint="A6"/>
          <w:sz w:val="50"/>
        </w:rPr>
        <w:t xml:space="preserve">ESEMPI PROFESSIONALI </w:t>
      </w:r>
      <w:r w:rsidR="00BE638A">
        <w:rPr>
          <w:b/>
          <w:color w:val="595959" w:themeColor="text1" w:themeTint="A6"/>
          <w:sz w:val="50"/>
          <w:szCs w:val="50"/>
        </w:rPr>
        <w:br/>
      </w:r>
      <w:r w:rsidR="00EC7D61">
        <w:rPr>
          <w:b/>
          <w:color w:val="595959" w:themeColor="text1" w:themeTint="A6"/>
          <w:sz w:val="50"/>
        </w:rPr>
        <w:t>DI OBIETTIVI E FINALITÀ</w:t>
      </w:r>
    </w:p>
    <w:p w14:paraId="4662EBA9" w14:textId="77777777" w:rsidR="00C5421A" w:rsidRPr="00E475BB" w:rsidRDefault="00C5421A" w:rsidP="008A286C">
      <w:pPr>
        <w:spacing w:after="100" w:line="240" w:lineRule="auto"/>
      </w:pPr>
    </w:p>
    <w:tbl>
      <w:tblPr>
        <w:tblW w:w="11066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04"/>
        <w:gridCol w:w="8762"/>
      </w:tblGrid>
      <w:tr w:rsidR="008A286C" w:rsidRPr="00C644E8" w14:paraId="1EC7BDEF" w14:textId="77777777" w:rsidTr="009B7A57">
        <w:trPr>
          <w:trHeight w:val="648"/>
        </w:trPr>
        <w:tc>
          <w:tcPr>
            <w:tcW w:w="11066" w:type="dxa"/>
            <w:gridSpan w:val="2"/>
            <w:shd w:val="clear" w:color="auto" w:fill="002060"/>
            <w:vAlign w:val="center"/>
            <w:hideMark/>
          </w:tcPr>
          <w:p w14:paraId="2CC1B84A" w14:textId="195EFDD4" w:rsidR="008A286C" w:rsidRPr="008A286C" w:rsidRDefault="00CA1389" w:rsidP="008A286C">
            <w:pPr>
              <w:spacing w:after="0" w:line="240" w:lineRule="auto"/>
              <w:ind w:left="233"/>
              <w:rPr>
                <w:rFonts w:cs="Calibri"/>
                <w:color w:val="000000"/>
                <w:sz w:val="36"/>
                <w:szCs w:val="36"/>
              </w:rPr>
            </w:pPr>
            <w:r>
              <w:rPr>
                <w:color w:val="FFFFFF" w:themeColor="background1"/>
                <w:sz w:val="36"/>
              </w:rPr>
              <w:t>Leadership aziendale</w:t>
            </w:r>
          </w:p>
        </w:tc>
      </w:tr>
      <w:tr w:rsidR="00CA1389" w:rsidRPr="00C644E8" w14:paraId="574D2ADF" w14:textId="77777777" w:rsidTr="009B7A57">
        <w:trPr>
          <w:trHeight w:val="504"/>
        </w:trPr>
        <w:tc>
          <w:tcPr>
            <w:tcW w:w="2304" w:type="dxa"/>
            <w:shd w:val="clear" w:color="auto" w:fill="595959" w:themeFill="text1" w:themeFillTint="A6"/>
            <w:tcMar>
              <w:top w:w="0" w:type="dxa"/>
              <w:left w:w="216" w:type="dxa"/>
              <w:right w:w="115" w:type="dxa"/>
            </w:tcMar>
            <w:vAlign w:val="center"/>
          </w:tcPr>
          <w:p w14:paraId="33B95F39" w14:textId="200A719A" w:rsidR="00CA1389" w:rsidRPr="00CA1389" w:rsidRDefault="00CA1389" w:rsidP="00CA1389">
            <w:pPr>
              <w:spacing w:after="0" w:line="240" w:lineRule="auto"/>
              <w:ind w:left="106" w:right="66"/>
              <w:rPr>
                <w:rFonts w:cs="Calibri"/>
                <w:color w:val="F2F2F2" w:themeColor="background1" w:themeShade="F2"/>
                <w:sz w:val="28"/>
                <w:szCs w:val="28"/>
              </w:rPr>
            </w:pPr>
            <w:r>
              <w:rPr>
                <w:color w:val="F2F2F2" w:themeColor="background1" w:themeShade="F2"/>
                <w:sz w:val="28"/>
              </w:rPr>
              <w:t>OBIETTIVI</w:t>
            </w:r>
          </w:p>
        </w:tc>
        <w:tc>
          <w:tcPr>
            <w:tcW w:w="8762" w:type="dxa"/>
            <w:shd w:val="clear" w:color="auto" w:fill="7F7F7F" w:themeFill="text1" w:themeFillTint="80"/>
            <w:vAlign w:val="center"/>
          </w:tcPr>
          <w:p w14:paraId="6FCE4580" w14:textId="25B8A3D8" w:rsidR="00CA1389" w:rsidRPr="00CA1389" w:rsidRDefault="00CA1389" w:rsidP="00CA1389">
            <w:pPr>
              <w:spacing w:after="0" w:line="240" w:lineRule="auto"/>
              <w:ind w:left="106" w:right="66"/>
              <w:rPr>
                <w:rFonts w:cs="Calibri"/>
                <w:color w:val="F2F2F2" w:themeColor="background1" w:themeShade="F2"/>
                <w:sz w:val="28"/>
                <w:szCs w:val="28"/>
              </w:rPr>
            </w:pPr>
            <w:r>
              <w:rPr>
                <w:color w:val="F2F2F2" w:themeColor="background1" w:themeShade="F2"/>
                <w:sz w:val="28"/>
              </w:rPr>
              <w:t>FINALITÀ</w:t>
            </w:r>
          </w:p>
        </w:tc>
      </w:tr>
      <w:tr w:rsidR="00CA1389" w:rsidRPr="00C644E8" w14:paraId="65B848A1" w14:textId="77777777" w:rsidTr="009B7A57">
        <w:trPr>
          <w:trHeight w:val="784"/>
        </w:trPr>
        <w:tc>
          <w:tcPr>
            <w:tcW w:w="2304" w:type="dxa"/>
            <w:shd w:val="clear" w:color="auto" w:fill="F2F2F2" w:themeFill="background1" w:themeFillShade="F2"/>
            <w:tcMar>
              <w:top w:w="216" w:type="dxa"/>
              <w:left w:w="216" w:type="dxa"/>
              <w:right w:w="115" w:type="dxa"/>
            </w:tcMar>
          </w:tcPr>
          <w:p w14:paraId="269C1576" w14:textId="71D0947B" w:rsidR="00CA1389" w:rsidRPr="00CA1389" w:rsidRDefault="00CA1389" w:rsidP="00CA1389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21" w:right="72" w:hanging="270"/>
              <w:contextualSpacing w:val="0"/>
              <w:rPr>
                <w:rFonts w:ascii="Century Gothic" w:hAnsi="Century Gothic" w:cs="Calibri"/>
                <w:color w:val="000000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Diventa </w:t>
            </w:r>
            <w:r w:rsidR="00975C1F">
              <w:rPr>
                <w:rFonts w:ascii="Century Gothic" w:hAnsi="Century Gothic"/>
                <w:sz w:val="22"/>
              </w:rPr>
              <w:br/>
            </w:r>
            <w:r>
              <w:rPr>
                <w:rFonts w:ascii="Century Gothic" w:hAnsi="Century Gothic"/>
                <w:sz w:val="22"/>
              </w:rPr>
              <w:t>un mentore migliore.</w:t>
            </w:r>
          </w:p>
        </w:tc>
        <w:tc>
          <w:tcPr>
            <w:tcW w:w="8762" w:type="dxa"/>
            <w:shd w:val="clear" w:color="auto" w:fill="auto"/>
          </w:tcPr>
          <w:p w14:paraId="4D67F1E8" w14:textId="468558A7" w:rsidR="00CA1389" w:rsidRPr="00CA1389" w:rsidRDefault="00CA1389" w:rsidP="00CA1389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eastAsia="Times New Roman" w:hAnsi="Century Gothic" w:cs="Times New Roman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Pianifica i check-in mensili con i tuoi supervisori. </w:t>
            </w:r>
          </w:p>
          <w:p w14:paraId="27B82EB8" w14:textId="2C48B303" w:rsidR="00CA1389" w:rsidRPr="00CA1389" w:rsidRDefault="00CA1389" w:rsidP="00CA1389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eastAsia="Times New Roman" w:hAnsi="Century Gothic" w:cs="Times New Roman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Distribuisci questionari trimestrali per identificare le competenze e le informazioni che i tuoi supervisori desiderano di più. </w:t>
            </w:r>
          </w:p>
          <w:p w14:paraId="37662C25" w14:textId="38FBB3D7" w:rsidR="00CA1389" w:rsidRPr="00CA1389" w:rsidRDefault="00EA527A" w:rsidP="00CA1389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hAnsi="Century Gothic" w:cs="Calibri"/>
                <w:color w:val="000000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Esegui una revisione settimanale di 30 minuti delle prestazioni di ciascun supervisore e aiutali a trovare risorse e informazioni utili. </w:t>
            </w:r>
            <w:r w:rsidR="00975C1F">
              <w:rPr>
                <w:rFonts w:ascii="Century Gothic" w:hAnsi="Century Gothic"/>
                <w:sz w:val="22"/>
              </w:rPr>
              <w:br/>
            </w:r>
          </w:p>
        </w:tc>
      </w:tr>
    </w:tbl>
    <w:p w14:paraId="039682AD" w14:textId="77777777" w:rsidR="00CA1389" w:rsidRPr="00E475BB" w:rsidRDefault="00CA1389" w:rsidP="00CA1389">
      <w:pPr>
        <w:spacing w:after="100" w:line="240" w:lineRule="auto"/>
      </w:pPr>
    </w:p>
    <w:tbl>
      <w:tblPr>
        <w:tblW w:w="11066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04"/>
        <w:gridCol w:w="8762"/>
      </w:tblGrid>
      <w:tr w:rsidR="00CA1389" w:rsidRPr="00C644E8" w14:paraId="229CC197" w14:textId="77777777" w:rsidTr="009B7A57">
        <w:trPr>
          <w:trHeight w:val="648"/>
        </w:trPr>
        <w:tc>
          <w:tcPr>
            <w:tcW w:w="11066" w:type="dxa"/>
            <w:gridSpan w:val="2"/>
            <w:shd w:val="clear" w:color="auto" w:fill="0070C0"/>
            <w:vAlign w:val="center"/>
            <w:hideMark/>
          </w:tcPr>
          <w:p w14:paraId="401FE4E3" w14:textId="6976BE27" w:rsidR="00CA1389" w:rsidRPr="008A286C" w:rsidRDefault="00CA1389" w:rsidP="008F0900">
            <w:pPr>
              <w:spacing w:after="0" w:line="240" w:lineRule="auto"/>
              <w:ind w:left="233"/>
              <w:rPr>
                <w:rFonts w:cs="Calibri"/>
                <w:color w:val="000000"/>
                <w:sz w:val="36"/>
                <w:szCs w:val="36"/>
              </w:rPr>
            </w:pPr>
            <w:r>
              <w:rPr>
                <w:color w:val="FFFFFF" w:themeColor="background1"/>
                <w:sz w:val="36"/>
              </w:rPr>
              <w:t>Dipendenti</w:t>
            </w:r>
          </w:p>
        </w:tc>
      </w:tr>
      <w:tr w:rsidR="00CA1389" w:rsidRPr="00C644E8" w14:paraId="2DA39090" w14:textId="77777777" w:rsidTr="009B7A57">
        <w:trPr>
          <w:trHeight w:val="504"/>
        </w:trPr>
        <w:tc>
          <w:tcPr>
            <w:tcW w:w="2304" w:type="dxa"/>
            <w:shd w:val="clear" w:color="auto" w:fill="595959" w:themeFill="text1" w:themeFillTint="A6"/>
            <w:tcMar>
              <w:top w:w="0" w:type="dxa"/>
              <w:left w:w="216" w:type="dxa"/>
              <w:right w:w="115" w:type="dxa"/>
            </w:tcMar>
            <w:vAlign w:val="center"/>
          </w:tcPr>
          <w:p w14:paraId="72BB919F" w14:textId="77777777" w:rsidR="00CA1389" w:rsidRPr="00CA1389" w:rsidRDefault="00CA1389" w:rsidP="008F0900">
            <w:pPr>
              <w:spacing w:after="0" w:line="240" w:lineRule="auto"/>
              <w:ind w:left="106" w:right="66"/>
              <w:rPr>
                <w:rFonts w:cs="Calibri"/>
                <w:color w:val="F2F2F2" w:themeColor="background1" w:themeShade="F2"/>
                <w:sz w:val="28"/>
                <w:szCs w:val="28"/>
              </w:rPr>
            </w:pPr>
            <w:r>
              <w:rPr>
                <w:color w:val="F2F2F2" w:themeColor="background1" w:themeShade="F2"/>
                <w:sz w:val="28"/>
              </w:rPr>
              <w:t>OBIETTIVI</w:t>
            </w:r>
          </w:p>
        </w:tc>
        <w:tc>
          <w:tcPr>
            <w:tcW w:w="8762" w:type="dxa"/>
            <w:shd w:val="clear" w:color="auto" w:fill="7F7F7F" w:themeFill="text1" w:themeFillTint="80"/>
            <w:vAlign w:val="center"/>
          </w:tcPr>
          <w:p w14:paraId="20CE83D0" w14:textId="77777777" w:rsidR="00CA1389" w:rsidRPr="00CA1389" w:rsidRDefault="00CA1389" w:rsidP="008F0900">
            <w:pPr>
              <w:spacing w:after="0" w:line="240" w:lineRule="auto"/>
              <w:ind w:left="106" w:right="66"/>
              <w:rPr>
                <w:rFonts w:cs="Calibri"/>
                <w:color w:val="F2F2F2" w:themeColor="background1" w:themeShade="F2"/>
                <w:sz w:val="28"/>
                <w:szCs w:val="28"/>
              </w:rPr>
            </w:pPr>
            <w:r>
              <w:rPr>
                <w:color w:val="F2F2F2" w:themeColor="background1" w:themeShade="F2"/>
                <w:sz w:val="28"/>
              </w:rPr>
              <w:t>FINALITÀ</w:t>
            </w:r>
          </w:p>
        </w:tc>
      </w:tr>
      <w:tr w:rsidR="00CA1389" w:rsidRPr="00C644E8" w14:paraId="78DA8308" w14:textId="77777777" w:rsidTr="009B7A57">
        <w:trPr>
          <w:trHeight w:val="784"/>
        </w:trPr>
        <w:tc>
          <w:tcPr>
            <w:tcW w:w="2304" w:type="dxa"/>
            <w:shd w:val="clear" w:color="auto" w:fill="F2F2F2" w:themeFill="background1" w:themeFillShade="F2"/>
            <w:tcMar>
              <w:top w:w="216" w:type="dxa"/>
              <w:left w:w="216" w:type="dxa"/>
              <w:right w:w="115" w:type="dxa"/>
            </w:tcMar>
          </w:tcPr>
          <w:p w14:paraId="76EDC185" w14:textId="10316E92" w:rsidR="00CA1389" w:rsidRPr="00CA1389" w:rsidRDefault="00C1056B" w:rsidP="008F0900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21" w:right="72" w:hanging="270"/>
              <w:contextualSpacing w:val="0"/>
              <w:rPr>
                <w:rFonts w:ascii="Century Gothic" w:hAnsi="Century Gothic" w:cs="Calibri"/>
                <w:color w:val="000000"/>
                <w:sz w:val="22"/>
              </w:rPr>
            </w:pPr>
            <w:r>
              <w:rPr>
                <w:rFonts w:ascii="Century Gothic" w:hAnsi="Century Gothic"/>
                <w:sz w:val="22"/>
              </w:rPr>
              <w:t>Lavora da assistente a una posizione di gestione.</w:t>
            </w:r>
            <w:r w:rsidRPr="00C1056B">
              <w:rPr>
                <w:rFonts w:ascii="Century Gothic" w:hAnsi="Century Gothic"/>
                <w:sz w:val="22"/>
              </w:rPr>
              <w:tab/>
            </w:r>
          </w:p>
        </w:tc>
        <w:tc>
          <w:tcPr>
            <w:tcW w:w="8762" w:type="dxa"/>
            <w:shd w:val="clear" w:color="auto" w:fill="auto"/>
          </w:tcPr>
          <w:p w14:paraId="1A260A06" w14:textId="7F765AC3" w:rsidR="00CA1389" w:rsidRPr="00CA1389" w:rsidRDefault="00CA1389" w:rsidP="008F0900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eastAsia="Times New Roman" w:hAnsi="Century Gothic" w:cs="Times New Roman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Pianifica una riunione con il tuo supervisore per discutere le opportunità a lungo termine in azienda. </w:t>
            </w:r>
          </w:p>
          <w:p w14:paraId="405B41A6" w14:textId="10155DFC" w:rsidR="00CA1389" w:rsidRPr="00CA1389" w:rsidRDefault="00C1056B" w:rsidP="008F0900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eastAsia="Times New Roman" w:hAnsi="Century Gothic" w:cs="Times New Roman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Richiedi colloqui informativi con tre manager che si trovano in posizioni che ti interessano. </w:t>
            </w:r>
          </w:p>
          <w:p w14:paraId="07F2635C" w14:textId="4A63BBFF" w:rsidR="00CA1389" w:rsidRPr="00CA1389" w:rsidRDefault="00C1056B" w:rsidP="008F0900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hAnsi="Century Gothic" w:cs="Calibri"/>
                <w:color w:val="000000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Sfrutta un programma di formazione aziendale al mese. </w:t>
            </w:r>
            <w:r w:rsidR="00975C1F">
              <w:rPr>
                <w:rFonts w:ascii="Century Gothic" w:hAnsi="Century Gothic"/>
                <w:sz w:val="22"/>
              </w:rPr>
              <w:br/>
            </w:r>
          </w:p>
        </w:tc>
      </w:tr>
    </w:tbl>
    <w:p w14:paraId="63C1B018" w14:textId="77777777" w:rsidR="00D2796F" w:rsidRPr="00E475BB" w:rsidRDefault="00D2796F" w:rsidP="00D2796F">
      <w:pPr>
        <w:spacing w:after="100" w:line="240" w:lineRule="auto"/>
      </w:pPr>
    </w:p>
    <w:tbl>
      <w:tblPr>
        <w:tblW w:w="11066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04"/>
        <w:gridCol w:w="8762"/>
      </w:tblGrid>
      <w:tr w:rsidR="00D2796F" w:rsidRPr="00C644E8" w14:paraId="02FC7A46" w14:textId="77777777" w:rsidTr="009B7A57">
        <w:trPr>
          <w:trHeight w:val="648"/>
        </w:trPr>
        <w:tc>
          <w:tcPr>
            <w:tcW w:w="11066" w:type="dxa"/>
            <w:gridSpan w:val="2"/>
            <w:shd w:val="clear" w:color="auto" w:fill="086F89"/>
            <w:vAlign w:val="center"/>
            <w:hideMark/>
          </w:tcPr>
          <w:p w14:paraId="188D6230" w14:textId="7A6A4532" w:rsidR="00D2796F" w:rsidRPr="008A286C" w:rsidRDefault="00D2796F" w:rsidP="008F0900">
            <w:pPr>
              <w:spacing w:after="0" w:line="240" w:lineRule="auto"/>
              <w:ind w:left="233"/>
              <w:rPr>
                <w:rFonts w:cs="Calibri"/>
                <w:color w:val="000000"/>
                <w:sz w:val="36"/>
                <w:szCs w:val="36"/>
              </w:rPr>
            </w:pPr>
            <w:r>
              <w:rPr>
                <w:color w:val="FFFFFF" w:themeColor="background1"/>
                <w:sz w:val="36"/>
              </w:rPr>
              <w:t>Business</w:t>
            </w:r>
          </w:p>
        </w:tc>
      </w:tr>
      <w:tr w:rsidR="00D2796F" w:rsidRPr="00C644E8" w14:paraId="6EA53099" w14:textId="77777777" w:rsidTr="009B7A57">
        <w:trPr>
          <w:trHeight w:val="504"/>
        </w:trPr>
        <w:tc>
          <w:tcPr>
            <w:tcW w:w="2304" w:type="dxa"/>
            <w:shd w:val="clear" w:color="auto" w:fill="595959" w:themeFill="text1" w:themeFillTint="A6"/>
            <w:tcMar>
              <w:top w:w="0" w:type="dxa"/>
              <w:left w:w="216" w:type="dxa"/>
              <w:right w:w="115" w:type="dxa"/>
            </w:tcMar>
            <w:vAlign w:val="center"/>
          </w:tcPr>
          <w:p w14:paraId="2AEB70B3" w14:textId="77777777" w:rsidR="00D2796F" w:rsidRPr="00CA1389" w:rsidRDefault="00D2796F" w:rsidP="008F0900">
            <w:pPr>
              <w:spacing w:after="0" w:line="240" w:lineRule="auto"/>
              <w:ind w:left="106" w:right="66"/>
              <w:rPr>
                <w:rFonts w:cs="Calibri"/>
                <w:color w:val="F2F2F2" w:themeColor="background1" w:themeShade="F2"/>
                <w:sz w:val="28"/>
                <w:szCs w:val="28"/>
              </w:rPr>
            </w:pPr>
            <w:r>
              <w:rPr>
                <w:color w:val="F2F2F2" w:themeColor="background1" w:themeShade="F2"/>
                <w:sz w:val="28"/>
              </w:rPr>
              <w:t>OBIETTIVI</w:t>
            </w:r>
          </w:p>
        </w:tc>
        <w:tc>
          <w:tcPr>
            <w:tcW w:w="8762" w:type="dxa"/>
            <w:shd w:val="clear" w:color="auto" w:fill="7F7F7F" w:themeFill="text1" w:themeFillTint="80"/>
            <w:vAlign w:val="center"/>
          </w:tcPr>
          <w:p w14:paraId="254F4F62" w14:textId="77777777" w:rsidR="00D2796F" w:rsidRPr="00CA1389" w:rsidRDefault="00D2796F" w:rsidP="008F0900">
            <w:pPr>
              <w:spacing w:after="0" w:line="240" w:lineRule="auto"/>
              <w:ind w:left="106" w:right="66"/>
              <w:rPr>
                <w:rFonts w:cs="Calibri"/>
                <w:color w:val="F2F2F2" w:themeColor="background1" w:themeShade="F2"/>
                <w:sz w:val="28"/>
                <w:szCs w:val="28"/>
              </w:rPr>
            </w:pPr>
            <w:r>
              <w:rPr>
                <w:color w:val="F2F2F2" w:themeColor="background1" w:themeShade="F2"/>
                <w:sz w:val="28"/>
              </w:rPr>
              <w:t>FINALITÀ</w:t>
            </w:r>
          </w:p>
        </w:tc>
      </w:tr>
      <w:tr w:rsidR="00D2796F" w:rsidRPr="00C644E8" w14:paraId="3B6E5A24" w14:textId="77777777" w:rsidTr="009B7A57">
        <w:trPr>
          <w:trHeight w:val="784"/>
        </w:trPr>
        <w:tc>
          <w:tcPr>
            <w:tcW w:w="2304" w:type="dxa"/>
            <w:shd w:val="clear" w:color="auto" w:fill="F2F2F2" w:themeFill="background1" w:themeFillShade="F2"/>
            <w:tcMar>
              <w:top w:w="216" w:type="dxa"/>
              <w:left w:w="216" w:type="dxa"/>
              <w:right w:w="115" w:type="dxa"/>
            </w:tcMar>
          </w:tcPr>
          <w:p w14:paraId="52466128" w14:textId="42ED9E0A" w:rsidR="00D2796F" w:rsidRPr="00CA1389" w:rsidRDefault="00D2796F" w:rsidP="008F0900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21" w:right="72" w:hanging="270"/>
              <w:contextualSpacing w:val="0"/>
              <w:rPr>
                <w:rFonts w:ascii="Century Gothic" w:hAnsi="Century Gothic" w:cs="Calibri"/>
                <w:color w:val="000000"/>
                <w:sz w:val="22"/>
              </w:rPr>
            </w:pPr>
            <w:r>
              <w:rPr>
                <w:rFonts w:ascii="Century Gothic" w:hAnsi="Century Gothic"/>
                <w:sz w:val="22"/>
              </w:rPr>
              <w:t>Aumenta la sostenibilità aziendale.</w:t>
            </w:r>
          </w:p>
        </w:tc>
        <w:tc>
          <w:tcPr>
            <w:tcW w:w="8762" w:type="dxa"/>
            <w:shd w:val="clear" w:color="auto" w:fill="auto"/>
          </w:tcPr>
          <w:p w14:paraId="710A13DE" w14:textId="48E8E3B4" w:rsidR="00D2796F" w:rsidRPr="00CA1389" w:rsidRDefault="00D2796F" w:rsidP="008F0900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eastAsia="Times New Roman" w:hAnsi="Century Gothic" w:cs="Times New Roman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Incentiva i dipendenti a prendere i mezzi pubblici offrendo loro </w:t>
            </w:r>
            <w:r w:rsidR="009B7A57">
              <w:rPr>
                <w:rFonts w:ascii="Century Gothic" w:hAnsi="Century Gothic"/>
                <w:sz w:val="22"/>
              </w:rPr>
              <w:br/>
            </w:r>
            <w:r>
              <w:rPr>
                <w:rFonts w:ascii="Century Gothic" w:hAnsi="Century Gothic"/>
                <w:sz w:val="22"/>
              </w:rPr>
              <w:t xml:space="preserve">un rimborso di 150 dollari al mese. </w:t>
            </w:r>
          </w:p>
          <w:p w14:paraId="2AA931C6" w14:textId="5094385B" w:rsidR="00D2796F" w:rsidRPr="00CA1389" w:rsidRDefault="00416334" w:rsidP="008F0900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eastAsia="Times New Roman" w:hAnsi="Century Gothic" w:cs="Times New Roman"/>
                <w:sz w:val="22"/>
              </w:rPr>
            </w:pPr>
            <w:r>
              <w:rPr>
                <w:rFonts w:ascii="Century Gothic" w:hAnsi="Century Gothic"/>
                <w:sz w:val="22"/>
              </w:rPr>
              <w:t>Converti un ulteriore 15% dei materiali di provenienza in prodotti riciclati.</w:t>
            </w:r>
          </w:p>
          <w:p w14:paraId="37E731CD" w14:textId="219663E8" w:rsidR="00D2796F" w:rsidRPr="00CA1389" w:rsidRDefault="00D2796F" w:rsidP="008F0900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hAnsi="Century Gothic" w:cs="Calibri"/>
                <w:color w:val="000000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Assumi un team di consulenti ambientali per controllare le tue pratiche di produzione. </w:t>
            </w:r>
            <w:r w:rsidR="00975C1F">
              <w:rPr>
                <w:rFonts w:ascii="Century Gothic" w:hAnsi="Century Gothic"/>
                <w:sz w:val="22"/>
              </w:rPr>
              <w:br/>
            </w:r>
          </w:p>
        </w:tc>
      </w:tr>
    </w:tbl>
    <w:p w14:paraId="3430F948" w14:textId="77777777" w:rsidR="00975C1F" w:rsidRDefault="00975C1F" w:rsidP="00D2796F">
      <w:pPr>
        <w:spacing w:after="100" w:line="240" w:lineRule="auto"/>
        <w:sectPr w:rsidR="00975C1F" w:rsidSect="00E63571">
          <w:headerReference w:type="default" r:id="rId10"/>
          <w:pgSz w:w="12240" w:h="15840"/>
          <w:pgMar w:top="621" w:right="576" w:bottom="576" w:left="576" w:header="0" w:footer="0" w:gutter="0"/>
          <w:cols w:space="720"/>
          <w:titlePg/>
          <w:docGrid w:linePitch="360"/>
        </w:sectPr>
      </w:pPr>
    </w:p>
    <w:p w14:paraId="1384FAA9" w14:textId="55D80776" w:rsidR="00D2796F" w:rsidRPr="00975C1F" w:rsidRDefault="00D2796F" w:rsidP="00D2796F">
      <w:pPr>
        <w:spacing w:after="100" w:line="240" w:lineRule="auto"/>
        <w:rPr>
          <w:sz w:val="18"/>
          <w:szCs w:val="21"/>
        </w:rPr>
      </w:pPr>
    </w:p>
    <w:p w14:paraId="5BA31E92" w14:textId="1BD8A5AD" w:rsidR="00975C1F" w:rsidRPr="00975C1F" w:rsidRDefault="00975C1F" w:rsidP="00D2796F">
      <w:pPr>
        <w:spacing w:after="100" w:line="240" w:lineRule="auto"/>
        <w:rPr>
          <w:sz w:val="18"/>
          <w:szCs w:val="21"/>
        </w:rPr>
      </w:pPr>
    </w:p>
    <w:p w14:paraId="6158A122" w14:textId="202A738A" w:rsidR="00975C1F" w:rsidRPr="00975C1F" w:rsidRDefault="00975C1F" w:rsidP="00D2796F">
      <w:pPr>
        <w:spacing w:after="100" w:line="240" w:lineRule="auto"/>
        <w:rPr>
          <w:sz w:val="18"/>
          <w:szCs w:val="21"/>
        </w:rPr>
      </w:pPr>
    </w:p>
    <w:p w14:paraId="179F34F9" w14:textId="51C00501" w:rsidR="00975C1F" w:rsidRPr="00975C1F" w:rsidRDefault="00975C1F" w:rsidP="00D2796F">
      <w:pPr>
        <w:spacing w:after="100" w:line="240" w:lineRule="auto"/>
        <w:rPr>
          <w:sz w:val="18"/>
          <w:szCs w:val="21"/>
        </w:rPr>
      </w:pPr>
    </w:p>
    <w:p w14:paraId="4E8CDB51" w14:textId="77777777" w:rsidR="00975C1F" w:rsidRPr="00E475BB" w:rsidRDefault="00975C1F" w:rsidP="00D2796F">
      <w:pPr>
        <w:spacing w:after="100" w:line="240" w:lineRule="auto"/>
      </w:pPr>
    </w:p>
    <w:tbl>
      <w:tblPr>
        <w:tblW w:w="10985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04"/>
        <w:gridCol w:w="8681"/>
      </w:tblGrid>
      <w:tr w:rsidR="00D2796F" w:rsidRPr="00C644E8" w14:paraId="2529FA2C" w14:textId="77777777" w:rsidTr="009B7A57">
        <w:trPr>
          <w:trHeight w:val="648"/>
        </w:trPr>
        <w:tc>
          <w:tcPr>
            <w:tcW w:w="10985" w:type="dxa"/>
            <w:gridSpan w:val="2"/>
            <w:shd w:val="clear" w:color="auto" w:fill="0598B0"/>
            <w:vAlign w:val="center"/>
            <w:hideMark/>
          </w:tcPr>
          <w:p w14:paraId="6F90E83A" w14:textId="01329ABE" w:rsidR="00D2796F" w:rsidRPr="008A286C" w:rsidRDefault="00B51B6B" w:rsidP="008F0900">
            <w:pPr>
              <w:spacing w:after="0" w:line="240" w:lineRule="auto"/>
              <w:ind w:left="233"/>
              <w:rPr>
                <w:rFonts w:cs="Calibri"/>
                <w:color w:val="000000"/>
                <w:sz w:val="36"/>
                <w:szCs w:val="36"/>
              </w:rPr>
            </w:pPr>
            <w:r>
              <w:rPr>
                <w:color w:val="FFFFFF" w:themeColor="background1"/>
                <w:sz w:val="36"/>
              </w:rPr>
              <w:t>Team</w:t>
            </w:r>
          </w:p>
        </w:tc>
      </w:tr>
      <w:tr w:rsidR="00D2796F" w:rsidRPr="00C644E8" w14:paraId="2D49F64B" w14:textId="77777777" w:rsidTr="009B7A57">
        <w:trPr>
          <w:trHeight w:val="504"/>
        </w:trPr>
        <w:tc>
          <w:tcPr>
            <w:tcW w:w="2304" w:type="dxa"/>
            <w:shd w:val="clear" w:color="auto" w:fill="595959" w:themeFill="text1" w:themeFillTint="A6"/>
            <w:tcMar>
              <w:top w:w="0" w:type="dxa"/>
              <w:left w:w="216" w:type="dxa"/>
              <w:right w:w="115" w:type="dxa"/>
            </w:tcMar>
            <w:vAlign w:val="center"/>
          </w:tcPr>
          <w:p w14:paraId="566F42A0" w14:textId="77777777" w:rsidR="00D2796F" w:rsidRPr="00CA1389" w:rsidRDefault="00D2796F" w:rsidP="008F0900">
            <w:pPr>
              <w:spacing w:after="0" w:line="240" w:lineRule="auto"/>
              <w:ind w:left="106" w:right="66"/>
              <w:rPr>
                <w:rFonts w:cs="Calibri"/>
                <w:color w:val="F2F2F2" w:themeColor="background1" w:themeShade="F2"/>
                <w:sz w:val="28"/>
                <w:szCs w:val="28"/>
              </w:rPr>
            </w:pPr>
            <w:r>
              <w:rPr>
                <w:color w:val="F2F2F2" w:themeColor="background1" w:themeShade="F2"/>
                <w:sz w:val="28"/>
              </w:rPr>
              <w:t>OBIETTIVI</w:t>
            </w:r>
          </w:p>
        </w:tc>
        <w:tc>
          <w:tcPr>
            <w:tcW w:w="8681" w:type="dxa"/>
            <w:shd w:val="clear" w:color="auto" w:fill="7F7F7F" w:themeFill="text1" w:themeFillTint="80"/>
            <w:vAlign w:val="center"/>
          </w:tcPr>
          <w:p w14:paraId="055BC966" w14:textId="77777777" w:rsidR="00D2796F" w:rsidRPr="00CA1389" w:rsidRDefault="00D2796F" w:rsidP="008F0900">
            <w:pPr>
              <w:spacing w:after="0" w:line="240" w:lineRule="auto"/>
              <w:ind w:left="106" w:right="66"/>
              <w:rPr>
                <w:rFonts w:cs="Calibri"/>
                <w:color w:val="F2F2F2" w:themeColor="background1" w:themeShade="F2"/>
                <w:sz w:val="28"/>
                <w:szCs w:val="28"/>
              </w:rPr>
            </w:pPr>
            <w:r>
              <w:rPr>
                <w:color w:val="F2F2F2" w:themeColor="background1" w:themeShade="F2"/>
                <w:sz w:val="28"/>
              </w:rPr>
              <w:t>FINALITÀ</w:t>
            </w:r>
          </w:p>
        </w:tc>
      </w:tr>
      <w:tr w:rsidR="00D2796F" w:rsidRPr="00C644E8" w14:paraId="4A840BF2" w14:textId="77777777" w:rsidTr="009B7A57">
        <w:trPr>
          <w:trHeight w:val="784"/>
        </w:trPr>
        <w:tc>
          <w:tcPr>
            <w:tcW w:w="2304" w:type="dxa"/>
            <w:shd w:val="clear" w:color="auto" w:fill="F2F2F2" w:themeFill="background1" w:themeFillShade="F2"/>
            <w:tcMar>
              <w:top w:w="216" w:type="dxa"/>
              <w:left w:w="216" w:type="dxa"/>
              <w:right w:w="115" w:type="dxa"/>
            </w:tcMar>
          </w:tcPr>
          <w:p w14:paraId="097A637B" w14:textId="2C2DB71C" w:rsidR="00D2796F" w:rsidRPr="00CA1389" w:rsidRDefault="00B51B6B" w:rsidP="008F0900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21" w:right="72" w:hanging="270"/>
              <w:contextualSpacing w:val="0"/>
              <w:rPr>
                <w:rFonts w:ascii="Century Gothic" w:hAnsi="Century Gothic" w:cs="Calibri"/>
                <w:color w:val="000000"/>
                <w:sz w:val="22"/>
              </w:rPr>
            </w:pPr>
            <w:r>
              <w:rPr>
                <w:rFonts w:ascii="Century Gothic" w:hAnsi="Century Gothic"/>
                <w:sz w:val="22"/>
              </w:rPr>
              <w:t>Costruisci una forte cultura del team.</w:t>
            </w:r>
          </w:p>
        </w:tc>
        <w:tc>
          <w:tcPr>
            <w:tcW w:w="8681" w:type="dxa"/>
            <w:shd w:val="clear" w:color="auto" w:fill="auto"/>
          </w:tcPr>
          <w:p w14:paraId="37471D0E" w14:textId="12F308F9" w:rsidR="00D2796F" w:rsidRPr="00CA1389" w:rsidRDefault="00B51B6B" w:rsidP="008F0900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eastAsia="Times New Roman" w:hAnsi="Century Gothic" w:cs="Times New Roman"/>
                <w:sz w:val="22"/>
              </w:rPr>
            </w:pPr>
            <w:r>
              <w:rPr>
                <w:rFonts w:ascii="Century Gothic" w:hAnsi="Century Gothic"/>
                <w:sz w:val="22"/>
              </w:rPr>
              <w:t>Condurre un meeting di check-in mensile per condividere le aspettative, stabilire le finalità e riconoscere i successi individuali e di squadra.</w:t>
            </w:r>
          </w:p>
          <w:p w14:paraId="3E3284D8" w14:textId="54205B5C" w:rsidR="00D2796F" w:rsidRPr="00CA1389" w:rsidRDefault="00B51B6B" w:rsidP="008F0900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eastAsia="Times New Roman" w:hAnsi="Century Gothic" w:cs="Times New Roman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Organizza un happy hour mensile per i membri del team. </w:t>
            </w:r>
          </w:p>
          <w:p w14:paraId="331F1561" w14:textId="4B175052" w:rsidR="00D2796F" w:rsidRPr="00CA1389" w:rsidRDefault="00B51B6B" w:rsidP="008F0900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hAnsi="Century Gothic" w:cs="Calibri"/>
                <w:color w:val="000000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Fornisci un modulo di formazione trimestrale gratuito che copre argomenti come la diversità, l'equità e l'inclusione (DEI), la gestione dello stress e le competenze di comunicazione. </w:t>
            </w:r>
            <w:r w:rsidR="00975C1F">
              <w:rPr>
                <w:rFonts w:ascii="Century Gothic" w:hAnsi="Century Gothic"/>
                <w:sz w:val="22"/>
              </w:rPr>
              <w:br/>
            </w:r>
          </w:p>
        </w:tc>
      </w:tr>
    </w:tbl>
    <w:p w14:paraId="507E2EBB" w14:textId="77777777" w:rsidR="00B51B6B" w:rsidRPr="00E475BB" w:rsidRDefault="00B51B6B" w:rsidP="00B51B6B">
      <w:pPr>
        <w:spacing w:after="100" w:line="240" w:lineRule="auto"/>
      </w:pPr>
    </w:p>
    <w:tbl>
      <w:tblPr>
        <w:tblW w:w="10985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04"/>
        <w:gridCol w:w="8681"/>
      </w:tblGrid>
      <w:tr w:rsidR="00B51B6B" w:rsidRPr="00C644E8" w14:paraId="39D49FB1" w14:textId="77777777" w:rsidTr="009B7A57">
        <w:trPr>
          <w:trHeight w:val="648"/>
        </w:trPr>
        <w:tc>
          <w:tcPr>
            <w:tcW w:w="10985" w:type="dxa"/>
            <w:gridSpan w:val="2"/>
            <w:shd w:val="clear" w:color="auto" w:fill="ABA06C"/>
            <w:vAlign w:val="center"/>
            <w:hideMark/>
          </w:tcPr>
          <w:p w14:paraId="13D3A7AF" w14:textId="1839B387" w:rsidR="00B51B6B" w:rsidRPr="008A286C" w:rsidRDefault="00B51B6B" w:rsidP="008F0900">
            <w:pPr>
              <w:spacing w:after="0" w:line="240" w:lineRule="auto"/>
              <w:ind w:left="233"/>
              <w:rPr>
                <w:rFonts w:cs="Calibri"/>
                <w:color w:val="000000"/>
                <w:sz w:val="36"/>
                <w:szCs w:val="36"/>
              </w:rPr>
            </w:pPr>
            <w:r>
              <w:rPr>
                <w:color w:val="FFFFFF" w:themeColor="background1"/>
                <w:sz w:val="36"/>
              </w:rPr>
              <w:t>Gestione progetto</w:t>
            </w:r>
          </w:p>
        </w:tc>
      </w:tr>
      <w:tr w:rsidR="00B51B6B" w:rsidRPr="00C644E8" w14:paraId="4D3D5089" w14:textId="77777777" w:rsidTr="009B7A57">
        <w:trPr>
          <w:trHeight w:val="504"/>
        </w:trPr>
        <w:tc>
          <w:tcPr>
            <w:tcW w:w="2304" w:type="dxa"/>
            <w:shd w:val="clear" w:color="auto" w:fill="595959" w:themeFill="text1" w:themeFillTint="A6"/>
            <w:tcMar>
              <w:top w:w="0" w:type="dxa"/>
              <w:left w:w="216" w:type="dxa"/>
              <w:right w:w="115" w:type="dxa"/>
            </w:tcMar>
            <w:vAlign w:val="center"/>
          </w:tcPr>
          <w:p w14:paraId="2CFF2F34" w14:textId="77777777" w:rsidR="00B51B6B" w:rsidRPr="00CA1389" w:rsidRDefault="00B51B6B" w:rsidP="008F0900">
            <w:pPr>
              <w:spacing w:after="0" w:line="240" w:lineRule="auto"/>
              <w:ind w:left="106" w:right="66"/>
              <w:rPr>
                <w:rFonts w:cs="Calibri"/>
                <w:color w:val="F2F2F2" w:themeColor="background1" w:themeShade="F2"/>
                <w:sz w:val="28"/>
                <w:szCs w:val="28"/>
              </w:rPr>
            </w:pPr>
            <w:r>
              <w:rPr>
                <w:color w:val="F2F2F2" w:themeColor="background1" w:themeShade="F2"/>
                <w:sz w:val="28"/>
              </w:rPr>
              <w:t>OBIETTIVI</w:t>
            </w:r>
          </w:p>
        </w:tc>
        <w:tc>
          <w:tcPr>
            <w:tcW w:w="8681" w:type="dxa"/>
            <w:shd w:val="clear" w:color="auto" w:fill="7F7F7F" w:themeFill="text1" w:themeFillTint="80"/>
            <w:vAlign w:val="center"/>
          </w:tcPr>
          <w:p w14:paraId="54C2B8ED" w14:textId="77777777" w:rsidR="00B51B6B" w:rsidRPr="00CA1389" w:rsidRDefault="00B51B6B" w:rsidP="008F0900">
            <w:pPr>
              <w:spacing w:after="0" w:line="240" w:lineRule="auto"/>
              <w:ind w:left="106" w:right="66"/>
              <w:rPr>
                <w:rFonts w:cs="Calibri"/>
                <w:color w:val="F2F2F2" w:themeColor="background1" w:themeShade="F2"/>
                <w:sz w:val="28"/>
                <w:szCs w:val="28"/>
              </w:rPr>
            </w:pPr>
            <w:r>
              <w:rPr>
                <w:color w:val="F2F2F2" w:themeColor="background1" w:themeShade="F2"/>
                <w:sz w:val="28"/>
              </w:rPr>
              <w:t>FINALITÀ</w:t>
            </w:r>
          </w:p>
        </w:tc>
      </w:tr>
      <w:tr w:rsidR="00B51B6B" w:rsidRPr="00C644E8" w14:paraId="5191EC21" w14:textId="77777777" w:rsidTr="009B7A57">
        <w:trPr>
          <w:trHeight w:val="784"/>
        </w:trPr>
        <w:tc>
          <w:tcPr>
            <w:tcW w:w="2304" w:type="dxa"/>
            <w:shd w:val="clear" w:color="auto" w:fill="F2F2F2" w:themeFill="background1" w:themeFillShade="F2"/>
            <w:tcMar>
              <w:top w:w="216" w:type="dxa"/>
              <w:left w:w="216" w:type="dxa"/>
              <w:right w:w="115" w:type="dxa"/>
            </w:tcMar>
          </w:tcPr>
          <w:p w14:paraId="44477BF3" w14:textId="29FEECFF" w:rsidR="00B51B6B" w:rsidRPr="00CA1389" w:rsidRDefault="00992A0B" w:rsidP="008F0900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21" w:right="72" w:hanging="270"/>
              <w:contextualSpacing w:val="0"/>
              <w:rPr>
                <w:rFonts w:ascii="Century Gothic" w:hAnsi="Century Gothic" w:cs="Calibri"/>
                <w:color w:val="000000"/>
                <w:sz w:val="22"/>
              </w:rPr>
            </w:pPr>
            <w:r>
              <w:rPr>
                <w:rFonts w:ascii="Century Gothic" w:hAnsi="Century Gothic"/>
                <w:sz w:val="22"/>
              </w:rPr>
              <w:t>Consegna un progetto di successo.</w:t>
            </w:r>
          </w:p>
        </w:tc>
        <w:tc>
          <w:tcPr>
            <w:tcW w:w="8681" w:type="dxa"/>
            <w:shd w:val="clear" w:color="auto" w:fill="auto"/>
          </w:tcPr>
          <w:p w14:paraId="056AED80" w14:textId="2D10F02F" w:rsidR="00B51B6B" w:rsidRPr="00CA1389" w:rsidRDefault="00992A0B" w:rsidP="008F0900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eastAsia="Times New Roman" w:hAnsi="Century Gothic" w:cs="Times New Roman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Esegui una valutazione completa del rischio. </w:t>
            </w:r>
          </w:p>
          <w:p w14:paraId="72260144" w14:textId="0337AF95" w:rsidR="00B51B6B" w:rsidRPr="00CA1389" w:rsidRDefault="00992A0B" w:rsidP="008F0900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eastAsia="Times New Roman" w:hAnsi="Century Gothic" w:cs="Times New Roman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Sviluppa un solido </w:t>
            </w:r>
            <w:hyperlink r:id="rId11" w:history="1">
              <w:r>
                <w:rPr>
                  <w:rStyle w:val="Hyperlink"/>
                  <w:rFonts w:ascii="Century Gothic" w:hAnsi="Century Gothic"/>
                  <w:sz w:val="22"/>
                </w:rPr>
                <w:t>piano di progetto</w:t>
              </w:r>
            </w:hyperlink>
            <w:r>
              <w:rPr>
                <w:rFonts w:ascii="Century Gothic" w:hAnsi="Century Gothic"/>
                <w:sz w:val="22"/>
              </w:rPr>
              <w:t xml:space="preserve">. </w:t>
            </w:r>
          </w:p>
          <w:p w14:paraId="370B8FA1" w14:textId="08D3C4CE" w:rsidR="00B51B6B" w:rsidRPr="00CA1389" w:rsidRDefault="00992A0B" w:rsidP="008F0900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hAnsi="Century Gothic" w:cs="Calibri"/>
                <w:color w:val="000000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Ottenere le approvazioni per il budget. </w:t>
            </w:r>
            <w:r w:rsidR="00975C1F">
              <w:rPr>
                <w:rFonts w:ascii="Century Gothic" w:hAnsi="Century Gothic"/>
                <w:sz w:val="22"/>
              </w:rPr>
              <w:br/>
            </w:r>
          </w:p>
        </w:tc>
      </w:tr>
    </w:tbl>
    <w:p w14:paraId="661C8341" w14:textId="77777777" w:rsidR="00B51B6B" w:rsidRPr="00E475BB" w:rsidRDefault="00B51B6B" w:rsidP="00B51B6B">
      <w:pPr>
        <w:spacing w:after="100" w:line="240" w:lineRule="auto"/>
      </w:pPr>
    </w:p>
    <w:tbl>
      <w:tblPr>
        <w:tblW w:w="10985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04"/>
        <w:gridCol w:w="8681"/>
      </w:tblGrid>
      <w:tr w:rsidR="00B51B6B" w:rsidRPr="00C644E8" w14:paraId="46E77AFF" w14:textId="77777777" w:rsidTr="009B7A57">
        <w:trPr>
          <w:trHeight w:val="648"/>
        </w:trPr>
        <w:tc>
          <w:tcPr>
            <w:tcW w:w="10985" w:type="dxa"/>
            <w:gridSpan w:val="2"/>
            <w:shd w:val="clear" w:color="auto" w:fill="F8971D"/>
            <w:vAlign w:val="center"/>
            <w:hideMark/>
          </w:tcPr>
          <w:p w14:paraId="6EE44993" w14:textId="4FD76801" w:rsidR="00B51B6B" w:rsidRPr="008A286C" w:rsidRDefault="00B51B6B" w:rsidP="008F0900">
            <w:pPr>
              <w:spacing w:after="0" w:line="240" w:lineRule="auto"/>
              <w:ind w:left="233"/>
              <w:rPr>
                <w:rFonts w:cs="Calibri"/>
                <w:color w:val="000000"/>
                <w:sz w:val="36"/>
                <w:szCs w:val="36"/>
              </w:rPr>
            </w:pPr>
            <w:r>
              <w:rPr>
                <w:color w:val="FFFFFF" w:themeColor="background1"/>
                <w:sz w:val="36"/>
              </w:rPr>
              <w:t>Marketing</w:t>
            </w:r>
          </w:p>
        </w:tc>
      </w:tr>
      <w:tr w:rsidR="00B51B6B" w:rsidRPr="00C644E8" w14:paraId="3F3F72FA" w14:textId="77777777" w:rsidTr="009B7A57">
        <w:trPr>
          <w:trHeight w:val="504"/>
        </w:trPr>
        <w:tc>
          <w:tcPr>
            <w:tcW w:w="2304" w:type="dxa"/>
            <w:shd w:val="clear" w:color="auto" w:fill="595959" w:themeFill="text1" w:themeFillTint="A6"/>
            <w:tcMar>
              <w:top w:w="0" w:type="dxa"/>
              <w:left w:w="216" w:type="dxa"/>
              <w:right w:w="115" w:type="dxa"/>
            </w:tcMar>
            <w:vAlign w:val="center"/>
          </w:tcPr>
          <w:p w14:paraId="3966665F" w14:textId="77777777" w:rsidR="00B51B6B" w:rsidRPr="00CA1389" w:rsidRDefault="00B51B6B" w:rsidP="008F0900">
            <w:pPr>
              <w:spacing w:after="0" w:line="240" w:lineRule="auto"/>
              <w:ind w:left="106" w:right="66"/>
              <w:rPr>
                <w:rFonts w:cs="Calibri"/>
                <w:color w:val="F2F2F2" w:themeColor="background1" w:themeShade="F2"/>
                <w:sz w:val="28"/>
                <w:szCs w:val="28"/>
              </w:rPr>
            </w:pPr>
            <w:r>
              <w:rPr>
                <w:color w:val="F2F2F2" w:themeColor="background1" w:themeShade="F2"/>
                <w:sz w:val="28"/>
              </w:rPr>
              <w:t>OBIETTIVI</w:t>
            </w:r>
          </w:p>
        </w:tc>
        <w:tc>
          <w:tcPr>
            <w:tcW w:w="8681" w:type="dxa"/>
            <w:shd w:val="clear" w:color="auto" w:fill="7F7F7F" w:themeFill="text1" w:themeFillTint="80"/>
            <w:vAlign w:val="center"/>
          </w:tcPr>
          <w:p w14:paraId="28722D45" w14:textId="77777777" w:rsidR="00B51B6B" w:rsidRPr="00CA1389" w:rsidRDefault="00B51B6B" w:rsidP="008F0900">
            <w:pPr>
              <w:spacing w:after="0" w:line="240" w:lineRule="auto"/>
              <w:ind w:left="106" w:right="66"/>
              <w:rPr>
                <w:rFonts w:cs="Calibri"/>
                <w:color w:val="F2F2F2" w:themeColor="background1" w:themeShade="F2"/>
                <w:sz w:val="28"/>
                <w:szCs w:val="28"/>
              </w:rPr>
            </w:pPr>
            <w:r>
              <w:rPr>
                <w:color w:val="F2F2F2" w:themeColor="background1" w:themeShade="F2"/>
                <w:sz w:val="28"/>
              </w:rPr>
              <w:t>FINALITÀ</w:t>
            </w:r>
          </w:p>
        </w:tc>
      </w:tr>
      <w:tr w:rsidR="00B51B6B" w:rsidRPr="00C644E8" w14:paraId="301064A5" w14:textId="77777777" w:rsidTr="009B7A57">
        <w:trPr>
          <w:trHeight w:val="784"/>
        </w:trPr>
        <w:tc>
          <w:tcPr>
            <w:tcW w:w="2304" w:type="dxa"/>
            <w:shd w:val="clear" w:color="auto" w:fill="F2F2F2" w:themeFill="background1" w:themeFillShade="F2"/>
            <w:tcMar>
              <w:top w:w="216" w:type="dxa"/>
              <w:left w:w="216" w:type="dxa"/>
              <w:right w:w="115" w:type="dxa"/>
            </w:tcMar>
          </w:tcPr>
          <w:p w14:paraId="002AC288" w14:textId="26D0605A" w:rsidR="00B51B6B" w:rsidRPr="00CA1389" w:rsidRDefault="00992A0B" w:rsidP="00B51B6B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21" w:right="72" w:hanging="270"/>
              <w:contextualSpacing w:val="0"/>
              <w:rPr>
                <w:rFonts w:ascii="Century Gothic" w:hAnsi="Century Gothic" w:cs="Calibri"/>
                <w:color w:val="000000"/>
                <w:sz w:val="22"/>
              </w:rPr>
            </w:pPr>
            <w:r>
              <w:rPr>
                <w:rFonts w:ascii="Century Gothic" w:hAnsi="Century Gothic"/>
                <w:sz w:val="22"/>
              </w:rPr>
              <w:t>Aumentare la notorietà del marchio.</w:t>
            </w:r>
          </w:p>
        </w:tc>
        <w:tc>
          <w:tcPr>
            <w:tcW w:w="8681" w:type="dxa"/>
            <w:shd w:val="clear" w:color="auto" w:fill="auto"/>
          </w:tcPr>
          <w:p w14:paraId="14355B3E" w14:textId="3360BD5D" w:rsidR="00B51B6B" w:rsidRPr="00CA1389" w:rsidRDefault="00992A0B" w:rsidP="00B51B6B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eastAsia="Times New Roman" w:hAnsi="Century Gothic" w:cs="Times New Roman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Aumentare i post aziendali su Instagram da 10 a 15 a settimana. </w:t>
            </w:r>
          </w:p>
          <w:p w14:paraId="5DFA09ED" w14:textId="31760FDB" w:rsidR="00B51B6B" w:rsidRPr="00CA1389" w:rsidRDefault="00992A0B" w:rsidP="00B51B6B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eastAsia="Times New Roman" w:hAnsi="Century Gothic" w:cs="Times New Roman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Ricercare gli influencer nel tuo campo e identifica sei influencer di livello medio da contattare per una potenziale partnership. </w:t>
            </w:r>
          </w:p>
          <w:p w14:paraId="586EDC90" w14:textId="7197D37E" w:rsidR="00B51B6B" w:rsidRPr="00CA1389" w:rsidRDefault="00992A0B" w:rsidP="00B51B6B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hAnsi="Century Gothic" w:cs="Calibri"/>
                <w:color w:val="000000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Partecipare a due conferenze nei prossimi tre mesi. </w:t>
            </w:r>
            <w:r w:rsidR="00975C1F">
              <w:rPr>
                <w:rFonts w:ascii="Century Gothic" w:hAnsi="Century Gothic"/>
                <w:sz w:val="22"/>
              </w:rPr>
              <w:br/>
            </w:r>
          </w:p>
        </w:tc>
      </w:tr>
    </w:tbl>
    <w:p w14:paraId="491B6B51" w14:textId="77777777" w:rsidR="00992A0B" w:rsidRDefault="00992A0B" w:rsidP="00B51B6B">
      <w:pPr>
        <w:spacing w:after="100" w:line="240" w:lineRule="auto"/>
        <w:sectPr w:rsidR="00992A0B" w:rsidSect="00E63571">
          <w:pgSz w:w="12240" w:h="15840"/>
          <w:pgMar w:top="621" w:right="576" w:bottom="576" w:left="576" w:header="0" w:footer="0" w:gutter="0"/>
          <w:cols w:space="720"/>
          <w:titlePg/>
          <w:docGrid w:linePitch="360"/>
        </w:sectPr>
      </w:pPr>
    </w:p>
    <w:p w14:paraId="4988CAEB" w14:textId="77777777" w:rsidR="00975C1F" w:rsidRPr="00975C1F" w:rsidRDefault="00975C1F" w:rsidP="00975C1F">
      <w:pPr>
        <w:spacing w:after="100" w:line="240" w:lineRule="auto"/>
        <w:rPr>
          <w:sz w:val="18"/>
          <w:szCs w:val="21"/>
        </w:rPr>
      </w:pPr>
    </w:p>
    <w:p w14:paraId="1FDD6713" w14:textId="77777777" w:rsidR="00975C1F" w:rsidRPr="00975C1F" w:rsidRDefault="00975C1F" w:rsidP="00975C1F">
      <w:pPr>
        <w:spacing w:after="100" w:line="240" w:lineRule="auto"/>
        <w:rPr>
          <w:sz w:val="18"/>
          <w:szCs w:val="21"/>
        </w:rPr>
      </w:pPr>
    </w:p>
    <w:p w14:paraId="0BC8053E" w14:textId="77777777" w:rsidR="00975C1F" w:rsidRPr="00975C1F" w:rsidRDefault="00975C1F" w:rsidP="00975C1F">
      <w:pPr>
        <w:spacing w:after="100" w:line="240" w:lineRule="auto"/>
        <w:rPr>
          <w:sz w:val="18"/>
          <w:szCs w:val="21"/>
        </w:rPr>
      </w:pPr>
    </w:p>
    <w:p w14:paraId="137DDDFD" w14:textId="77777777" w:rsidR="00975C1F" w:rsidRPr="00975C1F" w:rsidRDefault="00975C1F" w:rsidP="00975C1F">
      <w:pPr>
        <w:spacing w:after="100" w:line="240" w:lineRule="auto"/>
        <w:rPr>
          <w:sz w:val="18"/>
          <w:szCs w:val="21"/>
        </w:rPr>
      </w:pPr>
    </w:p>
    <w:p w14:paraId="5EB9EACE" w14:textId="77777777" w:rsidR="00975C1F" w:rsidRPr="00E475BB" w:rsidRDefault="00975C1F" w:rsidP="00975C1F">
      <w:pPr>
        <w:spacing w:after="100" w:line="240" w:lineRule="auto"/>
      </w:pPr>
    </w:p>
    <w:tbl>
      <w:tblPr>
        <w:tblW w:w="10985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04"/>
        <w:gridCol w:w="8681"/>
      </w:tblGrid>
      <w:tr w:rsidR="00B51B6B" w:rsidRPr="00C644E8" w14:paraId="7CCE52D2" w14:textId="77777777" w:rsidTr="009B7A57">
        <w:trPr>
          <w:trHeight w:val="648"/>
        </w:trPr>
        <w:tc>
          <w:tcPr>
            <w:tcW w:w="10985" w:type="dxa"/>
            <w:gridSpan w:val="2"/>
            <w:shd w:val="clear" w:color="auto" w:fill="ED2923"/>
            <w:vAlign w:val="center"/>
            <w:hideMark/>
          </w:tcPr>
          <w:p w14:paraId="79D5092F" w14:textId="206A4319" w:rsidR="00B51B6B" w:rsidRPr="008A286C" w:rsidRDefault="00B51B6B" w:rsidP="008F0900">
            <w:pPr>
              <w:spacing w:after="0" w:line="240" w:lineRule="auto"/>
              <w:ind w:left="233"/>
              <w:rPr>
                <w:rFonts w:cs="Calibri"/>
                <w:color w:val="000000"/>
                <w:sz w:val="36"/>
                <w:szCs w:val="36"/>
              </w:rPr>
            </w:pPr>
            <w:r>
              <w:rPr>
                <w:color w:val="FFFFFF" w:themeColor="background1"/>
                <w:sz w:val="36"/>
              </w:rPr>
              <w:t>Risorse umane</w:t>
            </w:r>
          </w:p>
        </w:tc>
      </w:tr>
      <w:tr w:rsidR="00B51B6B" w:rsidRPr="00C644E8" w14:paraId="51DD35A4" w14:textId="77777777" w:rsidTr="009B7A57">
        <w:trPr>
          <w:trHeight w:val="504"/>
        </w:trPr>
        <w:tc>
          <w:tcPr>
            <w:tcW w:w="2304" w:type="dxa"/>
            <w:shd w:val="clear" w:color="auto" w:fill="595959" w:themeFill="text1" w:themeFillTint="A6"/>
            <w:tcMar>
              <w:top w:w="0" w:type="dxa"/>
              <w:left w:w="216" w:type="dxa"/>
              <w:right w:w="115" w:type="dxa"/>
            </w:tcMar>
            <w:vAlign w:val="center"/>
          </w:tcPr>
          <w:p w14:paraId="124C4125" w14:textId="77777777" w:rsidR="00B51B6B" w:rsidRPr="00CA1389" w:rsidRDefault="00B51B6B" w:rsidP="008F0900">
            <w:pPr>
              <w:spacing w:after="0" w:line="240" w:lineRule="auto"/>
              <w:ind w:left="106" w:right="66"/>
              <w:rPr>
                <w:rFonts w:cs="Calibri"/>
                <w:color w:val="F2F2F2" w:themeColor="background1" w:themeShade="F2"/>
                <w:sz w:val="28"/>
                <w:szCs w:val="28"/>
              </w:rPr>
            </w:pPr>
            <w:r>
              <w:rPr>
                <w:color w:val="F2F2F2" w:themeColor="background1" w:themeShade="F2"/>
                <w:sz w:val="28"/>
              </w:rPr>
              <w:t>OBIETTIVI</w:t>
            </w:r>
          </w:p>
        </w:tc>
        <w:tc>
          <w:tcPr>
            <w:tcW w:w="8681" w:type="dxa"/>
            <w:shd w:val="clear" w:color="auto" w:fill="7F7F7F" w:themeFill="text1" w:themeFillTint="80"/>
            <w:vAlign w:val="center"/>
          </w:tcPr>
          <w:p w14:paraId="126BEFDA" w14:textId="77777777" w:rsidR="00B51B6B" w:rsidRPr="00CA1389" w:rsidRDefault="00B51B6B" w:rsidP="008F0900">
            <w:pPr>
              <w:spacing w:after="0" w:line="240" w:lineRule="auto"/>
              <w:ind w:left="106" w:right="66"/>
              <w:rPr>
                <w:rFonts w:cs="Calibri"/>
                <w:color w:val="F2F2F2" w:themeColor="background1" w:themeShade="F2"/>
                <w:sz w:val="28"/>
                <w:szCs w:val="28"/>
              </w:rPr>
            </w:pPr>
            <w:r>
              <w:rPr>
                <w:color w:val="F2F2F2" w:themeColor="background1" w:themeShade="F2"/>
                <w:sz w:val="28"/>
              </w:rPr>
              <w:t>FINALITÀ</w:t>
            </w:r>
          </w:p>
        </w:tc>
      </w:tr>
      <w:tr w:rsidR="00B51B6B" w:rsidRPr="00C644E8" w14:paraId="03B11B49" w14:textId="77777777" w:rsidTr="009B7A57">
        <w:trPr>
          <w:trHeight w:val="784"/>
        </w:trPr>
        <w:tc>
          <w:tcPr>
            <w:tcW w:w="2304" w:type="dxa"/>
            <w:shd w:val="clear" w:color="auto" w:fill="F2F2F2" w:themeFill="background1" w:themeFillShade="F2"/>
            <w:tcMar>
              <w:top w:w="216" w:type="dxa"/>
              <w:left w:w="216" w:type="dxa"/>
              <w:right w:w="115" w:type="dxa"/>
            </w:tcMar>
          </w:tcPr>
          <w:p w14:paraId="2E5FBE4E" w14:textId="634BB7BA" w:rsidR="00B51B6B" w:rsidRPr="00CA1389" w:rsidRDefault="00992A0B" w:rsidP="00B51B6B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21" w:right="72" w:hanging="270"/>
              <w:contextualSpacing w:val="0"/>
              <w:rPr>
                <w:rFonts w:ascii="Century Gothic" w:hAnsi="Century Gothic" w:cs="Calibri"/>
                <w:color w:val="000000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Ridurre il fatturato dei dipendenti del </w:t>
            </w:r>
            <w:r w:rsidR="00975C1F">
              <w:rPr>
                <w:rFonts w:ascii="Century Gothic" w:hAnsi="Century Gothic"/>
                <w:sz w:val="22"/>
              </w:rPr>
              <w:br/>
            </w:r>
            <w:r>
              <w:rPr>
                <w:rFonts w:ascii="Century Gothic" w:hAnsi="Century Gothic"/>
                <w:sz w:val="22"/>
              </w:rPr>
              <w:t>15% in due anni.</w:t>
            </w:r>
          </w:p>
        </w:tc>
        <w:tc>
          <w:tcPr>
            <w:tcW w:w="8681" w:type="dxa"/>
            <w:shd w:val="clear" w:color="auto" w:fill="auto"/>
          </w:tcPr>
          <w:p w14:paraId="19BAEE30" w14:textId="2D205600" w:rsidR="00B51B6B" w:rsidRPr="00CA1389" w:rsidRDefault="00992A0B" w:rsidP="00B51B6B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eastAsia="Times New Roman" w:hAnsi="Century Gothic" w:cs="Times New Roman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Fornire ai dipendenti ulteriori vantaggi sanitari al fine di ridurre i costi sanitari annuali del 10%. </w:t>
            </w:r>
          </w:p>
          <w:p w14:paraId="33505E96" w14:textId="0B438ED7" w:rsidR="00B51B6B" w:rsidRPr="00CA1389" w:rsidRDefault="00992A0B" w:rsidP="00B51B6B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eastAsia="Times New Roman" w:hAnsi="Century Gothic" w:cs="Times New Roman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Stabilire un programma di riconoscimento dei dipendenti per distribuire premi aziendali per alte prestazioni. </w:t>
            </w:r>
          </w:p>
          <w:p w14:paraId="7FB2A6AC" w14:textId="648D778C" w:rsidR="00B51B6B" w:rsidRPr="00CA1389" w:rsidRDefault="00992A0B" w:rsidP="00B51B6B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hAnsi="Century Gothic" w:cs="Calibri"/>
                <w:color w:val="000000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Creare un fondo di borse di studio, in modo che ogni dipendente possa spendere fino a $ 2500 all'anno per la formazione continua. </w:t>
            </w:r>
            <w:r w:rsidR="00975C1F">
              <w:rPr>
                <w:rFonts w:ascii="Century Gothic" w:hAnsi="Century Gothic"/>
                <w:sz w:val="22"/>
              </w:rPr>
              <w:br/>
            </w:r>
          </w:p>
        </w:tc>
      </w:tr>
    </w:tbl>
    <w:p w14:paraId="3C706A4E" w14:textId="77777777" w:rsidR="00B51B6B" w:rsidRPr="00E475BB" w:rsidRDefault="00B51B6B" w:rsidP="00B51B6B">
      <w:pPr>
        <w:spacing w:after="100" w:line="240" w:lineRule="auto"/>
      </w:pPr>
    </w:p>
    <w:tbl>
      <w:tblPr>
        <w:tblW w:w="10985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04"/>
        <w:gridCol w:w="8681"/>
      </w:tblGrid>
      <w:tr w:rsidR="00B51B6B" w:rsidRPr="00C644E8" w14:paraId="1E5E1EC6" w14:textId="77777777" w:rsidTr="009B7A57">
        <w:trPr>
          <w:trHeight w:val="648"/>
        </w:trPr>
        <w:tc>
          <w:tcPr>
            <w:tcW w:w="10985" w:type="dxa"/>
            <w:gridSpan w:val="2"/>
            <w:shd w:val="clear" w:color="auto" w:fill="BE554F"/>
            <w:vAlign w:val="center"/>
            <w:hideMark/>
          </w:tcPr>
          <w:p w14:paraId="3FAB0150" w14:textId="5DF851A2" w:rsidR="00B51B6B" w:rsidRPr="008A286C" w:rsidRDefault="00B51B6B" w:rsidP="008F0900">
            <w:pPr>
              <w:spacing w:after="0" w:line="240" w:lineRule="auto"/>
              <w:ind w:left="233"/>
              <w:rPr>
                <w:rFonts w:cs="Calibri"/>
                <w:color w:val="000000"/>
                <w:sz w:val="36"/>
                <w:szCs w:val="36"/>
              </w:rPr>
            </w:pPr>
            <w:r>
              <w:rPr>
                <w:color w:val="FFFFFF" w:themeColor="background1"/>
                <w:sz w:val="36"/>
              </w:rPr>
              <w:t>Vendite</w:t>
            </w:r>
          </w:p>
        </w:tc>
      </w:tr>
      <w:tr w:rsidR="00B51B6B" w:rsidRPr="00C644E8" w14:paraId="7FE55DEE" w14:textId="77777777" w:rsidTr="009B7A57">
        <w:trPr>
          <w:trHeight w:val="504"/>
        </w:trPr>
        <w:tc>
          <w:tcPr>
            <w:tcW w:w="2304" w:type="dxa"/>
            <w:shd w:val="clear" w:color="auto" w:fill="595959" w:themeFill="text1" w:themeFillTint="A6"/>
            <w:tcMar>
              <w:top w:w="0" w:type="dxa"/>
              <w:left w:w="216" w:type="dxa"/>
              <w:right w:w="115" w:type="dxa"/>
            </w:tcMar>
            <w:vAlign w:val="center"/>
          </w:tcPr>
          <w:p w14:paraId="1BCF5B10" w14:textId="77777777" w:rsidR="00B51B6B" w:rsidRPr="00CA1389" w:rsidRDefault="00B51B6B" w:rsidP="008F0900">
            <w:pPr>
              <w:spacing w:after="0" w:line="240" w:lineRule="auto"/>
              <w:ind w:left="106" w:right="66"/>
              <w:rPr>
                <w:rFonts w:cs="Calibri"/>
                <w:color w:val="F2F2F2" w:themeColor="background1" w:themeShade="F2"/>
                <w:sz w:val="28"/>
                <w:szCs w:val="28"/>
              </w:rPr>
            </w:pPr>
            <w:r>
              <w:rPr>
                <w:color w:val="F2F2F2" w:themeColor="background1" w:themeShade="F2"/>
                <w:sz w:val="28"/>
              </w:rPr>
              <w:t>OBIETTIVI</w:t>
            </w:r>
          </w:p>
        </w:tc>
        <w:tc>
          <w:tcPr>
            <w:tcW w:w="8681" w:type="dxa"/>
            <w:shd w:val="clear" w:color="auto" w:fill="7F7F7F" w:themeFill="text1" w:themeFillTint="80"/>
            <w:vAlign w:val="center"/>
          </w:tcPr>
          <w:p w14:paraId="7CE53313" w14:textId="77777777" w:rsidR="00B51B6B" w:rsidRPr="00CA1389" w:rsidRDefault="00B51B6B" w:rsidP="008F0900">
            <w:pPr>
              <w:spacing w:after="0" w:line="240" w:lineRule="auto"/>
              <w:ind w:left="106" w:right="66"/>
              <w:rPr>
                <w:rFonts w:cs="Calibri"/>
                <w:color w:val="F2F2F2" w:themeColor="background1" w:themeShade="F2"/>
                <w:sz w:val="28"/>
                <w:szCs w:val="28"/>
              </w:rPr>
            </w:pPr>
            <w:r>
              <w:rPr>
                <w:color w:val="F2F2F2" w:themeColor="background1" w:themeShade="F2"/>
                <w:sz w:val="28"/>
              </w:rPr>
              <w:t>FINALITÀ</w:t>
            </w:r>
          </w:p>
        </w:tc>
      </w:tr>
      <w:tr w:rsidR="00B51B6B" w:rsidRPr="00C644E8" w14:paraId="419C2CBB" w14:textId="77777777" w:rsidTr="009B7A57">
        <w:trPr>
          <w:trHeight w:val="784"/>
        </w:trPr>
        <w:tc>
          <w:tcPr>
            <w:tcW w:w="2304" w:type="dxa"/>
            <w:shd w:val="clear" w:color="auto" w:fill="F2F2F2" w:themeFill="background1" w:themeFillShade="F2"/>
            <w:tcMar>
              <w:top w:w="216" w:type="dxa"/>
              <w:left w:w="216" w:type="dxa"/>
              <w:right w:w="115" w:type="dxa"/>
            </w:tcMar>
          </w:tcPr>
          <w:p w14:paraId="1D516162" w14:textId="7B399F25" w:rsidR="00B51B6B" w:rsidRPr="00CA1389" w:rsidRDefault="00992A0B" w:rsidP="00B51B6B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21" w:right="72" w:hanging="270"/>
              <w:contextualSpacing w:val="0"/>
              <w:rPr>
                <w:rFonts w:ascii="Century Gothic" w:hAnsi="Century Gothic" w:cs="Calibri"/>
                <w:color w:val="000000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Aumentare il fatturato annuo del </w:t>
            </w:r>
            <w:r w:rsidR="00975C1F">
              <w:rPr>
                <w:rFonts w:ascii="Century Gothic" w:hAnsi="Century Gothic"/>
                <w:sz w:val="22"/>
              </w:rPr>
              <w:br/>
            </w:r>
            <w:r>
              <w:rPr>
                <w:rFonts w:ascii="Century Gothic" w:hAnsi="Century Gothic"/>
                <w:sz w:val="22"/>
              </w:rPr>
              <w:t>10%.</w:t>
            </w:r>
          </w:p>
        </w:tc>
        <w:tc>
          <w:tcPr>
            <w:tcW w:w="8681" w:type="dxa"/>
            <w:shd w:val="clear" w:color="auto" w:fill="auto"/>
          </w:tcPr>
          <w:p w14:paraId="37A27907" w14:textId="27D9E011" w:rsidR="00B51B6B" w:rsidRPr="00CA1389" w:rsidRDefault="00992A0B" w:rsidP="00B51B6B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eastAsia="Times New Roman" w:hAnsi="Century Gothic" w:cs="Times New Roman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Dedicare un'ora al giorno alla comunicazione con nuovi clienti. </w:t>
            </w:r>
          </w:p>
          <w:p w14:paraId="6F09CC78" w14:textId="2EDDAB09" w:rsidR="00B51B6B" w:rsidRPr="00CA1389" w:rsidRDefault="00992A0B" w:rsidP="00B51B6B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eastAsia="Times New Roman" w:hAnsi="Century Gothic" w:cs="Times New Roman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Vendere settimanalmente un servizio aggiornato a due clienti esistenti. </w:t>
            </w:r>
          </w:p>
          <w:p w14:paraId="21C94657" w14:textId="2E6BB76D" w:rsidR="00B51B6B" w:rsidRPr="00CA1389" w:rsidRDefault="00992A0B" w:rsidP="00B51B6B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88" w:right="72"/>
              <w:contextualSpacing w:val="0"/>
              <w:rPr>
                <w:rFonts w:ascii="Century Gothic" w:hAnsi="Century Gothic" w:cs="Calibri"/>
                <w:color w:val="000000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Dedicare un'ora al giorno alla diffusione dei clienti esistenti per ridurre il numero di clienti. </w:t>
            </w:r>
            <w:r w:rsidR="00975C1F">
              <w:rPr>
                <w:rFonts w:ascii="Century Gothic" w:hAnsi="Century Gothic"/>
                <w:sz w:val="22"/>
              </w:rPr>
              <w:br/>
            </w:r>
          </w:p>
        </w:tc>
      </w:tr>
    </w:tbl>
    <w:p w14:paraId="1F6CD375" w14:textId="77777777" w:rsidR="00B51B6B" w:rsidRPr="00E475BB" w:rsidRDefault="00B51B6B" w:rsidP="00B51B6B">
      <w:pPr>
        <w:spacing w:after="100" w:line="240" w:lineRule="auto"/>
      </w:pPr>
    </w:p>
    <w:p w14:paraId="06030726" w14:textId="77777777" w:rsidR="00B51B6B" w:rsidRDefault="00B51B6B" w:rsidP="00281ABE">
      <w:pPr>
        <w:rPr>
          <w:szCs w:val="20"/>
        </w:rPr>
        <w:sectPr w:rsidR="00B51B6B" w:rsidSect="00E63571">
          <w:pgSz w:w="12240" w:h="15840"/>
          <w:pgMar w:top="621" w:right="576" w:bottom="576" w:left="576" w:header="0" w:footer="0" w:gutter="0"/>
          <w:cols w:space="720"/>
          <w:titlePg/>
          <w:docGrid w:linePitch="360"/>
        </w:sectPr>
      </w:pPr>
    </w:p>
    <w:p w14:paraId="019E02D9" w14:textId="77777777" w:rsidR="00ED138B" w:rsidRDefault="00ED138B" w:rsidP="00281ABE">
      <w:pPr>
        <w:rPr>
          <w:szCs w:val="20"/>
        </w:rPr>
      </w:pPr>
    </w:p>
    <w:bookmarkEnd w:id="0"/>
    <w:tbl>
      <w:tblPr>
        <w:tblStyle w:val="TableGrid"/>
        <w:tblW w:w="981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A64F9A" w:rsidRPr="00A64F9A" w14:paraId="120279DC" w14:textId="77777777" w:rsidTr="007720B9">
        <w:trPr>
          <w:trHeight w:val="2916"/>
        </w:trPr>
        <w:tc>
          <w:tcPr>
            <w:tcW w:w="9810" w:type="dxa"/>
          </w:tcPr>
          <w:p w14:paraId="7B555ED0" w14:textId="77777777" w:rsidR="00A64F9A" w:rsidRPr="00A64F9A" w:rsidRDefault="00A64F9A" w:rsidP="00ED138B">
            <w:pPr>
              <w:rPr>
                <w:b/>
              </w:rPr>
            </w:pPr>
          </w:p>
          <w:p w14:paraId="1523501F" w14:textId="77777777" w:rsidR="00A64F9A" w:rsidRPr="00A64F9A" w:rsidRDefault="00A64F9A" w:rsidP="006C6E43">
            <w:pPr>
              <w:jc w:val="center"/>
              <w:rPr>
                <w:b/>
              </w:rPr>
            </w:pPr>
            <w:r>
              <w:rPr>
                <w:b/>
              </w:rPr>
              <w:t>DICHIARAZIONE DI NON RESPONSABILITÀ</w:t>
            </w:r>
          </w:p>
          <w:p w14:paraId="06C560CD" w14:textId="77777777" w:rsidR="00A64F9A" w:rsidRPr="00A64F9A" w:rsidRDefault="00A64F9A" w:rsidP="006C6E43"/>
          <w:p w14:paraId="5D1F3A0A" w14:textId="77777777" w:rsidR="00A64F9A" w:rsidRPr="00A64F9A" w:rsidRDefault="00A64F9A" w:rsidP="006C6E43">
            <w:pPr>
              <w:spacing w:line="276" w:lineRule="auto"/>
            </w:pPr>
            <w: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0409B9CD" w14:textId="77777777" w:rsidR="00A64F9A" w:rsidRPr="00C805C2" w:rsidRDefault="00A64F9A" w:rsidP="00C805C2">
      <w:pPr>
        <w:spacing w:line="240" w:lineRule="auto"/>
        <w:rPr>
          <w:szCs w:val="20"/>
        </w:rPr>
      </w:pPr>
    </w:p>
    <w:sectPr w:rsidR="00A64F9A" w:rsidRPr="00C805C2" w:rsidSect="00E63571"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8823B" w14:textId="77777777" w:rsidR="00E63571" w:rsidRDefault="00E63571" w:rsidP="00480F66">
      <w:pPr>
        <w:spacing w:after="0" w:line="240" w:lineRule="auto"/>
      </w:pPr>
      <w:r>
        <w:separator/>
      </w:r>
    </w:p>
  </w:endnote>
  <w:endnote w:type="continuationSeparator" w:id="0">
    <w:p w14:paraId="0878D261" w14:textId="77777777" w:rsidR="00E63571" w:rsidRDefault="00E63571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33FC0" w14:textId="77777777" w:rsidR="00E63571" w:rsidRDefault="00E63571" w:rsidP="00480F66">
      <w:pPr>
        <w:spacing w:after="0" w:line="240" w:lineRule="auto"/>
      </w:pPr>
      <w:r>
        <w:separator/>
      </w:r>
    </w:p>
  </w:footnote>
  <w:footnote w:type="continuationSeparator" w:id="0">
    <w:p w14:paraId="410BECD8" w14:textId="77777777" w:rsidR="00E63571" w:rsidRDefault="00E63571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CE22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E5343"/>
    <w:multiLevelType w:val="hybridMultilevel"/>
    <w:tmpl w:val="043859D8"/>
    <w:lvl w:ilvl="0" w:tplc="7E4EEB66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4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F4758"/>
    <w:multiLevelType w:val="hybridMultilevel"/>
    <w:tmpl w:val="861EA5C6"/>
    <w:lvl w:ilvl="0" w:tplc="3B52285A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color w:val="2E74B5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0" w15:restartNumberingAfterBreak="0">
    <w:nsid w:val="539D7E71"/>
    <w:multiLevelType w:val="hybridMultilevel"/>
    <w:tmpl w:val="D206BDEE"/>
    <w:lvl w:ilvl="0" w:tplc="7E4EEB66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color w:val="595959" w:themeColor="text1" w:themeTint="A6"/>
      </w:rPr>
    </w:lvl>
    <w:lvl w:ilvl="1" w:tplc="FFFFFFFF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1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7"/>
  </w:num>
  <w:num w:numId="2" w16cid:durableId="272906003">
    <w:abstractNumId w:val="4"/>
  </w:num>
  <w:num w:numId="3" w16cid:durableId="1257903489">
    <w:abstractNumId w:val="2"/>
  </w:num>
  <w:num w:numId="4" w16cid:durableId="2108035108">
    <w:abstractNumId w:val="13"/>
  </w:num>
  <w:num w:numId="5" w16cid:durableId="1579290143">
    <w:abstractNumId w:val="15"/>
  </w:num>
  <w:num w:numId="6" w16cid:durableId="1609969353">
    <w:abstractNumId w:val="12"/>
  </w:num>
  <w:num w:numId="7" w16cid:durableId="169102384">
    <w:abstractNumId w:val="11"/>
  </w:num>
  <w:num w:numId="8" w16cid:durableId="1849326077">
    <w:abstractNumId w:val="6"/>
  </w:num>
  <w:num w:numId="9" w16cid:durableId="706180830">
    <w:abstractNumId w:val="8"/>
  </w:num>
  <w:num w:numId="10" w16cid:durableId="612519124">
    <w:abstractNumId w:val="16"/>
  </w:num>
  <w:num w:numId="11" w16cid:durableId="1834031096">
    <w:abstractNumId w:val="14"/>
  </w:num>
  <w:num w:numId="12" w16cid:durableId="1035542164">
    <w:abstractNumId w:val="5"/>
  </w:num>
  <w:num w:numId="13" w16cid:durableId="2057310269">
    <w:abstractNumId w:val="0"/>
  </w:num>
  <w:num w:numId="14" w16cid:durableId="771976355">
    <w:abstractNumId w:val="1"/>
  </w:num>
  <w:num w:numId="15" w16cid:durableId="1062145159">
    <w:abstractNumId w:val="9"/>
  </w:num>
  <w:num w:numId="16" w16cid:durableId="2100251672">
    <w:abstractNumId w:val="10"/>
  </w:num>
  <w:num w:numId="17" w16cid:durableId="1944026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20D66"/>
    <w:rsid w:val="00033D39"/>
    <w:rsid w:val="000439D0"/>
    <w:rsid w:val="00043B56"/>
    <w:rsid w:val="0004771F"/>
    <w:rsid w:val="00054D51"/>
    <w:rsid w:val="000555F6"/>
    <w:rsid w:val="00055EA7"/>
    <w:rsid w:val="0006384B"/>
    <w:rsid w:val="00066679"/>
    <w:rsid w:val="00066D26"/>
    <w:rsid w:val="00084DC6"/>
    <w:rsid w:val="000B7461"/>
    <w:rsid w:val="000C5D0A"/>
    <w:rsid w:val="000C7A8B"/>
    <w:rsid w:val="000D585C"/>
    <w:rsid w:val="000E13F9"/>
    <w:rsid w:val="000F1C6A"/>
    <w:rsid w:val="00104901"/>
    <w:rsid w:val="00104E3A"/>
    <w:rsid w:val="00112F9D"/>
    <w:rsid w:val="00116590"/>
    <w:rsid w:val="001228CB"/>
    <w:rsid w:val="00130D91"/>
    <w:rsid w:val="00143339"/>
    <w:rsid w:val="00144067"/>
    <w:rsid w:val="0015488F"/>
    <w:rsid w:val="001769BD"/>
    <w:rsid w:val="00184DC6"/>
    <w:rsid w:val="00186202"/>
    <w:rsid w:val="00194E5F"/>
    <w:rsid w:val="001A141A"/>
    <w:rsid w:val="001A1C0F"/>
    <w:rsid w:val="001A628F"/>
    <w:rsid w:val="001A6860"/>
    <w:rsid w:val="001C6DA8"/>
    <w:rsid w:val="001F54B4"/>
    <w:rsid w:val="00203F44"/>
    <w:rsid w:val="00205C76"/>
    <w:rsid w:val="00223549"/>
    <w:rsid w:val="00226595"/>
    <w:rsid w:val="002420F8"/>
    <w:rsid w:val="00250EF4"/>
    <w:rsid w:val="00274428"/>
    <w:rsid w:val="002755BB"/>
    <w:rsid w:val="0027725D"/>
    <w:rsid w:val="00281ABE"/>
    <w:rsid w:val="00282F31"/>
    <w:rsid w:val="00286814"/>
    <w:rsid w:val="00291275"/>
    <w:rsid w:val="00296685"/>
    <w:rsid w:val="002B385A"/>
    <w:rsid w:val="002B39BC"/>
    <w:rsid w:val="002B74E5"/>
    <w:rsid w:val="002D5E3D"/>
    <w:rsid w:val="002E065B"/>
    <w:rsid w:val="002F268F"/>
    <w:rsid w:val="00301C1D"/>
    <w:rsid w:val="0030555E"/>
    <w:rsid w:val="003210AB"/>
    <w:rsid w:val="003269AD"/>
    <w:rsid w:val="00335259"/>
    <w:rsid w:val="00341FCC"/>
    <w:rsid w:val="00342FAB"/>
    <w:rsid w:val="00343DCB"/>
    <w:rsid w:val="003521E3"/>
    <w:rsid w:val="00397870"/>
    <w:rsid w:val="00397DBE"/>
    <w:rsid w:val="003B00AB"/>
    <w:rsid w:val="003B37F1"/>
    <w:rsid w:val="003C28ED"/>
    <w:rsid w:val="003C6D62"/>
    <w:rsid w:val="003D75D2"/>
    <w:rsid w:val="0040361B"/>
    <w:rsid w:val="00410889"/>
    <w:rsid w:val="00412703"/>
    <w:rsid w:val="00414587"/>
    <w:rsid w:val="00416334"/>
    <w:rsid w:val="004236AE"/>
    <w:rsid w:val="00424A44"/>
    <w:rsid w:val="00425A77"/>
    <w:rsid w:val="00434028"/>
    <w:rsid w:val="00440BD7"/>
    <w:rsid w:val="00440D5C"/>
    <w:rsid w:val="00443CC7"/>
    <w:rsid w:val="00450F33"/>
    <w:rsid w:val="0045153B"/>
    <w:rsid w:val="0046244C"/>
    <w:rsid w:val="00480F66"/>
    <w:rsid w:val="0048129D"/>
    <w:rsid w:val="00494038"/>
    <w:rsid w:val="0049564B"/>
    <w:rsid w:val="004D077A"/>
    <w:rsid w:val="004D681B"/>
    <w:rsid w:val="004D7C3D"/>
    <w:rsid w:val="005076B8"/>
    <w:rsid w:val="00517CA8"/>
    <w:rsid w:val="005367EA"/>
    <w:rsid w:val="00541C9F"/>
    <w:rsid w:val="00541D2D"/>
    <w:rsid w:val="0054268D"/>
    <w:rsid w:val="00544A5D"/>
    <w:rsid w:val="00570608"/>
    <w:rsid w:val="00577B99"/>
    <w:rsid w:val="00590A01"/>
    <w:rsid w:val="005959BA"/>
    <w:rsid w:val="005B1E3F"/>
    <w:rsid w:val="005D5740"/>
    <w:rsid w:val="005F3691"/>
    <w:rsid w:val="005F405E"/>
    <w:rsid w:val="00602BC2"/>
    <w:rsid w:val="006149B1"/>
    <w:rsid w:val="00615CFE"/>
    <w:rsid w:val="0062122D"/>
    <w:rsid w:val="00621B2C"/>
    <w:rsid w:val="006224C1"/>
    <w:rsid w:val="00623564"/>
    <w:rsid w:val="0062611F"/>
    <w:rsid w:val="00632CB7"/>
    <w:rsid w:val="00637C66"/>
    <w:rsid w:val="0064485A"/>
    <w:rsid w:val="006459AE"/>
    <w:rsid w:val="00647EEB"/>
    <w:rsid w:val="00652ED3"/>
    <w:rsid w:val="0065656A"/>
    <w:rsid w:val="00667375"/>
    <w:rsid w:val="00671A46"/>
    <w:rsid w:val="00682D60"/>
    <w:rsid w:val="00692B21"/>
    <w:rsid w:val="006A0235"/>
    <w:rsid w:val="006A03AD"/>
    <w:rsid w:val="006B00FC"/>
    <w:rsid w:val="006B74C2"/>
    <w:rsid w:val="006C5F2C"/>
    <w:rsid w:val="006C6E43"/>
    <w:rsid w:val="00722E71"/>
    <w:rsid w:val="00727EB9"/>
    <w:rsid w:val="0073279A"/>
    <w:rsid w:val="00744401"/>
    <w:rsid w:val="00745C3E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106B4"/>
    <w:rsid w:val="00815741"/>
    <w:rsid w:val="008173F0"/>
    <w:rsid w:val="00817FAF"/>
    <w:rsid w:val="00822903"/>
    <w:rsid w:val="00826077"/>
    <w:rsid w:val="008268E2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86C"/>
    <w:rsid w:val="008A2B06"/>
    <w:rsid w:val="008D11A0"/>
    <w:rsid w:val="008D2AB6"/>
    <w:rsid w:val="008D3852"/>
    <w:rsid w:val="008D538B"/>
    <w:rsid w:val="008E56A5"/>
    <w:rsid w:val="008E7254"/>
    <w:rsid w:val="008F7553"/>
    <w:rsid w:val="00906570"/>
    <w:rsid w:val="0092117C"/>
    <w:rsid w:val="0092169A"/>
    <w:rsid w:val="00942AA1"/>
    <w:rsid w:val="00947186"/>
    <w:rsid w:val="00955D6F"/>
    <w:rsid w:val="00962F3A"/>
    <w:rsid w:val="009749F6"/>
    <w:rsid w:val="00975C1F"/>
    <w:rsid w:val="00985B39"/>
    <w:rsid w:val="00992A0B"/>
    <w:rsid w:val="0099531C"/>
    <w:rsid w:val="009969C0"/>
    <w:rsid w:val="009A177A"/>
    <w:rsid w:val="009A62F5"/>
    <w:rsid w:val="009B24E9"/>
    <w:rsid w:val="009B4459"/>
    <w:rsid w:val="009B7A57"/>
    <w:rsid w:val="009D4B4D"/>
    <w:rsid w:val="009E4124"/>
    <w:rsid w:val="009F30CA"/>
    <w:rsid w:val="009F740D"/>
    <w:rsid w:val="00A03B32"/>
    <w:rsid w:val="00A11A26"/>
    <w:rsid w:val="00A122C8"/>
    <w:rsid w:val="00A15940"/>
    <w:rsid w:val="00A15E56"/>
    <w:rsid w:val="00A242C2"/>
    <w:rsid w:val="00A32F89"/>
    <w:rsid w:val="00A46625"/>
    <w:rsid w:val="00A47C80"/>
    <w:rsid w:val="00A54153"/>
    <w:rsid w:val="00A61614"/>
    <w:rsid w:val="00A64F9A"/>
    <w:rsid w:val="00A6517C"/>
    <w:rsid w:val="00A70E94"/>
    <w:rsid w:val="00A72DB9"/>
    <w:rsid w:val="00A74BE2"/>
    <w:rsid w:val="00A750F6"/>
    <w:rsid w:val="00AC3409"/>
    <w:rsid w:val="00AC41EA"/>
    <w:rsid w:val="00AC78FF"/>
    <w:rsid w:val="00AF0690"/>
    <w:rsid w:val="00B06EC2"/>
    <w:rsid w:val="00B06F48"/>
    <w:rsid w:val="00B11A9D"/>
    <w:rsid w:val="00B14E5B"/>
    <w:rsid w:val="00B22AFA"/>
    <w:rsid w:val="00B31143"/>
    <w:rsid w:val="00B343C2"/>
    <w:rsid w:val="00B350A9"/>
    <w:rsid w:val="00B36680"/>
    <w:rsid w:val="00B41B66"/>
    <w:rsid w:val="00B51B6B"/>
    <w:rsid w:val="00B66C03"/>
    <w:rsid w:val="00B84C2A"/>
    <w:rsid w:val="00B8556D"/>
    <w:rsid w:val="00B91F65"/>
    <w:rsid w:val="00B93DA0"/>
    <w:rsid w:val="00BA0391"/>
    <w:rsid w:val="00BB2987"/>
    <w:rsid w:val="00BC4FB8"/>
    <w:rsid w:val="00BE044A"/>
    <w:rsid w:val="00BE210B"/>
    <w:rsid w:val="00BE638A"/>
    <w:rsid w:val="00BF08D2"/>
    <w:rsid w:val="00C06EC0"/>
    <w:rsid w:val="00C1056B"/>
    <w:rsid w:val="00C211B7"/>
    <w:rsid w:val="00C24B15"/>
    <w:rsid w:val="00C264F2"/>
    <w:rsid w:val="00C3274A"/>
    <w:rsid w:val="00C345FD"/>
    <w:rsid w:val="00C41E1D"/>
    <w:rsid w:val="00C436EC"/>
    <w:rsid w:val="00C454ED"/>
    <w:rsid w:val="00C4718F"/>
    <w:rsid w:val="00C5421A"/>
    <w:rsid w:val="00C642BB"/>
    <w:rsid w:val="00C644E8"/>
    <w:rsid w:val="00C66760"/>
    <w:rsid w:val="00C72135"/>
    <w:rsid w:val="00C73FC3"/>
    <w:rsid w:val="00C744C1"/>
    <w:rsid w:val="00C76A4E"/>
    <w:rsid w:val="00C805C2"/>
    <w:rsid w:val="00C94911"/>
    <w:rsid w:val="00C95788"/>
    <w:rsid w:val="00CA1389"/>
    <w:rsid w:val="00CA207F"/>
    <w:rsid w:val="00CA5F14"/>
    <w:rsid w:val="00CB693F"/>
    <w:rsid w:val="00CC5D16"/>
    <w:rsid w:val="00CD0676"/>
    <w:rsid w:val="00CF25AC"/>
    <w:rsid w:val="00CF4E22"/>
    <w:rsid w:val="00CF68D2"/>
    <w:rsid w:val="00CF7D4E"/>
    <w:rsid w:val="00D0504F"/>
    <w:rsid w:val="00D15EE8"/>
    <w:rsid w:val="00D2796F"/>
    <w:rsid w:val="00D27F25"/>
    <w:rsid w:val="00D440A1"/>
    <w:rsid w:val="00D46F77"/>
    <w:rsid w:val="00D53CC5"/>
    <w:rsid w:val="00D54AED"/>
    <w:rsid w:val="00D550C5"/>
    <w:rsid w:val="00D56FC8"/>
    <w:rsid w:val="00D629F6"/>
    <w:rsid w:val="00D73DE2"/>
    <w:rsid w:val="00D75CFD"/>
    <w:rsid w:val="00D802C1"/>
    <w:rsid w:val="00D81548"/>
    <w:rsid w:val="00D93AA6"/>
    <w:rsid w:val="00D943A5"/>
    <w:rsid w:val="00D95479"/>
    <w:rsid w:val="00DC2D8A"/>
    <w:rsid w:val="00DC3B3B"/>
    <w:rsid w:val="00DC3E6F"/>
    <w:rsid w:val="00DF1DA5"/>
    <w:rsid w:val="00DF533A"/>
    <w:rsid w:val="00E04780"/>
    <w:rsid w:val="00E11F8E"/>
    <w:rsid w:val="00E359C1"/>
    <w:rsid w:val="00E44F48"/>
    <w:rsid w:val="00E45053"/>
    <w:rsid w:val="00E47880"/>
    <w:rsid w:val="00E5028F"/>
    <w:rsid w:val="00E53CCA"/>
    <w:rsid w:val="00E63191"/>
    <w:rsid w:val="00E63571"/>
    <w:rsid w:val="00E678BF"/>
    <w:rsid w:val="00E74A09"/>
    <w:rsid w:val="00E8459A"/>
    <w:rsid w:val="00EA527A"/>
    <w:rsid w:val="00EB0564"/>
    <w:rsid w:val="00EB5118"/>
    <w:rsid w:val="00EC7D61"/>
    <w:rsid w:val="00ED138B"/>
    <w:rsid w:val="00ED5E43"/>
    <w:rsid w:val="00EF2FF6"/>
    <w:rsid w:val="00EF5E07"/>
    <w:rsid w:val="00F00976"/>
    <w:rsid w:val="00F02752"/>
    <w:rsid w:val="00F12F4E"/>
    <w:rsid w:val="00F21222"/>
    <w:rsid w:val="00F303EB"/>
    <w:rsid w:val="00F31A79"/>
    <w:rsid w:val="00F36713"/>
    <w:rsid w:val="00F4066E"/>
    <w:rsid w:val="00F46C21"/>
    <w:rsid w:val="00F46CF3"/>
    <w:rsid w:val="00F63D7C"/>
    <w:rsid w:val="00F85C9A"/>
    <w:rsid w:val="00F86879"/>
    <w:rsid w:val="00F9203C"/>
    <w:rsid w:val="00F9438D"/>
    <w:rsid w:val="00F95BD0"/>
    <w:rsid w:val="00F95E8E"/>
    <w:rsid w:val="00F9767C"/>
    <w:rsid w:val="00FA0F0C"/>
    <w:rsid w:val="00FA7A23"/>
    <w:rsid w:val="00FB1882"/>
    <w:rsid w:val="00FB3889"/>
    <w:rsid w:val="00FC684E"/>
    <w:rsid w:val="00FD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92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802&amp;utm_language=IT&amp;utm_source=template-word&amp;utm_medium=content&amp;utm_campaign=ic-Roundup+of+Professional+Examples+of+Goals+and+Objectives-word-37802-it&amp;lpa=ic+Roundup+of+Professional+Examples+of+Goals+and+Objectives+word+37802+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martsheet.com/content/how-to-create-project-plan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527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Brittany Johnston</cp:lastModifiedBy>
  <cp:revision>12</cp:revision>
  <cp:lastPrinted>2023-09-08T10:22:00Z</cp:lastPrinted>
  <dcterms:created xsi:type="dcterms:W3CDTF">2022-10-28T21:25:00Z</dcterms:created>
  <dcterms:modified xsi:type="dcterms:W3CDTF">2024-01-08T21:32:00Z</dcterms:modified>
</cp:coreProperties>
</file>