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92CA" w14:textId="789AD803" w:rsidR="00092C39" w:rsidRDefault="0026351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26351B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9084754" wp14:editId="647029BB">
            <wp:simplePos x="0" y="0"/>
            <wp:positionH relativeFrom="column">
              <wp:posOffset>4851400</wp:posOffset>
            </wp:positionH>
            <wp:positionV relativeFrom="paragraph">
              <wp:posOffset>-177800</wp:posOffset>
            </wp:positionV>
            <wp:extent cx="2654300" cy="300594"/>
            <wp:effectExtent l="0" t="0" r="0" b="4445"/>
            <wp:wrapNone/>
            <wp:docPr id="984938371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938371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CHECKLIST DEI CONTROLLI ISO 27001                     </w:t>
      </w:r>
    </w:p>
    <w:p w14:paraId="12C4488C" w14:textId="77777777" w:rsidR="00803022" w:rsidRDefault="00803022" w:rsidP="00152249">
      <w:pPr>
        <w:tabs>
          <w:tab w:val="left" w:pos="3718"/>
        </w:tabs>
      </w:pPr>
    </w:p>
    <w:tbl>
      <w:tblPr>
        <w:tblW w:w="11735" w:type="dxa"/>
        <w:tblInd w:w="-113" w:type="dxa"/>
        <w:tblBorders>
          <w:top w:val="nil"/>
          <w:left w:val="nil"/>
          <w:right w:val="nil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56"/>
        <w:gridCol w:w="3302"/>
        <w:gridCol w:w="2536"/>
        <w:gridCol w:w="1740"/>
        <w:gridCol w:w="2401"/>
      </w:tblGrid>
      <w:tr w:rsidR="00735044" w14:paraId="281EE9D5" w14:textId="77777777" w:rsidTr="00CB4BD0"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0F1FCB5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SEZIONE</w:t>
            </w:r>
          </w:p>
          <w:p w14:paraId="51C7E5E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CATEGORIA</w:t>
            </w:r>
          </w:p>
        </w:tc>
        <w:tc>
          <w:tcPr>
            <w:tcW w:w="330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CCC867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REQUISITO/ATTIVITÀ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4D4F8D7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ASSEGNATO A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FF339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CONFORME?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0FAFF3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DATA DELL'ULTIMO AGGIORNAMENTO</w:t>
            </w:r>
          </w:p>
        </w:tc>
      </w:tr>
      <w:tr w:rsidR="00735044" w14:paraId="45180399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4FD50F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5. Politiche di sicurezza delle informazioni</w:t>
            </w:r>
          </w:p>
        </w:tc>
      </w:tr>
      <w:tr w:rsidR="00735044" w14:paraId="7ADE88E9" w14:textId="77777777" w:rsidTr="00CB4BD0">
        <w:tblPrEx>
          <w:tblBorders>
            <w:top w:val="none" w:sz="0" w:space="0" w:color="auto"/>
          </w:tblBorders>
        </w:tblPrEx>
        <w:trPr>
          <w:trHeight w:val="56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54EE5B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CE7A5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state definite politiche della sicurezza.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390B1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16A576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A6F3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4F884CBC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6374FC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FC45C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Tutte le politiche sono state approvate dai vertici dirigenziali.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0ED8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9D898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5B1C2B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7CDAF193" w14:textId="77777777" w:rsidTr="00CB4BD0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AF4A91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5.3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083E5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conformità è documentata.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24D29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31E12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596FF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35044" w14:paraId="22886968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67285E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6. Organizzazione della sicurezza delle informazioni</w:t>
            </w:r>
          </w:p>
        </w:tc>
      </w:tr>
      <w:tr w:rsidR="00735044" w14:paraId="592CD141" w14:textId="77777777" w:rsidTr="00CB4BD0">
        <w:tblPrEx>
          <w:tblBorders>
            <w:top w:val="none" w:sz="0" w:space="0" w:color="auto"/>
          </w:tblBorders>
        </w:tblPrEx>
        <w:trPr>
          <w:trHeight w:val="62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64076F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201CA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Ruoli e responsabilità sono stati definiti.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F7D4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8D4A6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6C776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5F61B2" w14:textId="77777777" w:rsidTr="00CB4BD0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647E9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59F1E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mansioni sono state correttamente assegnate a persone diverse.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6A1EC7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CFA020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2D7E9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3B50D5E" w14:textId="77777777" w:rsidTr="00CB4BD0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033AB8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6.3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4826E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stato contattato l'ente / l'autorità che deve effettuare la verifica della conformità.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09ED2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7DB943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DD29BF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FCF279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3CEBE6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6.4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6BDE9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stati contattati i gruppi di interesse speciali che si occupano di conformità.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47513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04CA8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DAABC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5C68FA7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EEC5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6.5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0D4D2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sicurezza delle informazioni nella gestione dei progetti è documentata.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C563DB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8A80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364315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7D0C6E1" w14:textId="77777777" w:rsidTr="00CB4BD0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D81F5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6.6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C078B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dispositivi mobili.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E4E9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E7D3E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3B8E90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62EC40" w14:textId="77777777" w:rsidTr="00CB4BD0">
        <w:tblPrEx>
          <w:tblBorders>
            <w:top w:val="none" w:sz="0" w:space="0" w:color="auto"/>
          </w:tblBorders>
        </w:tblPrEx>
        <w:trPr>
          <w:trHeight w:val="61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F6A59A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6.7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FEA3E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lavoro a distanza.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CE1AF6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12D2F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3431A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2B05CD4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90E3FB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7. Sicurezza nelle risorse umane</w:t>
            </w:r>
          </w:p>
        </w:tc>
      </w:tr>
      <w:tr w:rsidR="00735044" w14:paraId="44C32B25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2E5EDB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9DD17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valutazione dei dipendenti prima dell'assunzione.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DCDA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B1AB0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AFA05F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E732597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5B0B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D6E3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HR per i termini e le condizioni di impiego.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FDA30C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8EF4A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4D604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DB35987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275C24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7.3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AA44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che stabilisca le responsabilità a livello dirigenziale. 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20481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7AA5F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23D1DF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6E31623" w14:textId="77777777" w:rsidTr="00CB4BD0">
        <w:tblPrEx>
          <w:tblBorders>
            <w:top w:val="none" w:sz="0" w:space="0" w:color="auto"/>
          </w:tblBorders>
        </w:tblPrEx>
        <w:trPr>
          <w:trHeight w:val="107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47E973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7.4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AB76199" w14:textId="68C80E84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sensibilizzazione e la formazione in materia di sicurezza delle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27FA3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B7868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AF80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33F8F55" w14:textId="77777777" w:rsidTr="00CB4BD0">
        <w:tblPrEx>
          <w:tblBorders>
            <w:top w:val="none" w:sz="0" w:space="0" w:color="auto"/>
          </w:tblBorders>
        </w:tblPrEx>
        <w:trPr>
          <w:trHeight w:val="899"/>
        </w:trPr>
        <w:tc>
          <w:tcPr>
            <w:tcW w:w="1756" w:type="dxa"/>
            <w:tcBorders>
              <w:left w:val="single" w:sz="4" w:space="0" w:color="B2B2B2"/>
              <w:bottom w:val="single" w:sz="4" w:space="0" w:color="A6A6A6"/>
              <w:right w:val="single" w:sz="4" w:space="0" w:color="B2B2B2"/>
            </w:tcBorders>
            <w:vAlign w:val="center"/>
          </w:tcPr>
          <w:p w14:paraId="40D5003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7.5</w:t>
            </w:r>
          </w:p>
        </w:tc>
        <w:tc>
          <w:tcPr>
            <w:tcW w:w="3302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13A30FF1" w14:textId="60717E9B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procedimenti disciplinari in materia di sicurezza delle informazioni.</w:t>
            </w:r>
          </w:p>
        </w:tc>
        <w:tc>
          <w:tcPr>
            <w:tcW w:w="2536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71A74CC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3A39E3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59C986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C3FD4A4" w14:textId="77777777" w:rsidTr="00CB4BD0">
        <w:tblPrEx>
          <w:tblBorders>
            <w:top w:val="none" w:sz="0" w:space="0" w:color="auto"/>
          </w:tblBorders>
        </w:tblPrEx>
        <w:trPr>
          <w:trHeight w:val="1079"/>
        </w:trPr>
        <w:tc>
          <w:tcPr>
            <w:tcW w:w="1756" w:type="dxa"/>
            <w:tcBorders>
              <w:top w:val="single" w:sz="4" w:space="0" w:color="A6A6A6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6A817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7.6</w:t>
            </w:r>
          </w:p>
        </w:tc>
        <w:tc>
          <w:tcPr>
            <w:tcW w:w="3302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08F5F7B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in materia di sicurezza delle informazioni in caso di cessazione o di modifica del rapporto di lavoro.</w:t>
            </w:r>
          </w:p>
        </w:tc>
        <w:tc>
          <w:tcPr>
            <w:tcW w:w="2536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5F2E065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03B735E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269B3B5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E70F3F6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7CD6A3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8. Gestione degli asset</w:t>
            </w:r>
          </w:p>
        </w:tc>
      </w:tr>
      <w:tr w:rsidR="00735044" w14:paraId="3669A791" w14:textId="77777777" w:rsidTr="00CB4BD0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E4BE36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5EF73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Elenco completo degli asset inventariati.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3F30A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3972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D8FCD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571F86E" w14:textId="77777777" w:rsidTr="00CB4BD0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4E34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3290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Elenco completo della proprietà degli asset.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D6002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CFFA5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CC4656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B7B815B" w14:textId="77777777" w:rsidTr="00CB4BD0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05464A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8.3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A672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"l'uso accettabile" degli asset.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93A52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344FD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CE8D6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404296C" w14:textId="77777777" w:rsidTr="00CB4BD0">
        <w:tblPrEx>
          <w:tblBorders>
            <w:top w:val="none" w:sz="0" w:space="0" w:color="auto"/>
          </w:tblBorders>
        </w:tblPrEx>
        <w:trPr>
          <w:trHeight w:val="74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C1E3CA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8.4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0A90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reso degli asset.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5C9F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507E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1FF239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9E32A4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EB60A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8.5</w:t>
            </w:r>
          </w:p>
        </w:tc>
        <w:tc>
          <w:tcPr>
            <w:tcW w:w="330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4DC455A" w14:textId="3CCBF2A4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classificazione delle informazioni. 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15D76D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9A42A1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9EE5E2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BFD2B8F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80993D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8.6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78BBC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l'etichettatura delle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C79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8ABE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8CC985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9A2266D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7CBA4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8.7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9D306D" w14:textId="77284236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degli asset.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5775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37264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4C5217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AB12B38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CA90D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8.8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96822F1" w14:textId="5E80FA24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dei supporti multimediali rimovibili.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B1142D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3E941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BC4099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7625A9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9D3C7C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8.9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DF9D0B" w14:textId="15091FE8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lo smaltimento dei supporti multimediali.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98AB8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F92F8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FA17E4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3BC52AC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8FA34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8.10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19BCCA9" w14:textId="1A19BF2E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trasferimento dei supporti multimediali fisici.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10730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D6FF6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1110C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A7FBA3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ABC377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9. Controllo degli accessi</w:t>
            </w:r>
          </w:p>
        </w:tc>
      </w:tr>
      <w:tr w:rsidR="00735044" w14:paraId="1E20DC6E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46D734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EC6D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registrazione e l'annullamento della registrazione degli asset degli utenti.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3345E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C0DE25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B2317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CB15CD7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B529E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A15306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provisioning degli accessi degli utenti.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9EE9CC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019BC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C28D3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4C0753F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B436B5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9.3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7A9E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dei diritti di accesso con privilegi.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F25850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6C0F0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589DBC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5529348" w14:textId="77777777" w:rsidTr="00CB4BD0">
        <w:tblPrEx>
          <w:tblBorders>
            <w:top w:val="none" w:sz="0" w:space="0" w:color="auto"/>
          </w:tblBorders>
        </w:tblPrEx>
        <w:trPr>
          <w:trHeight w:val="98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65ECE9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9.4</w:t>
            </w:r>
          </w:p>
        </w:tc>
        <w:tc>
          <w:tcPr>
            <w:tcW w:w="330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2E48BC2" w14:textId="5DE1D0BE" w:rsidR="008E6204" w:rsidRPr="00735044" w:rsidRDefault="008E6204" w:rsidP="00CB4BD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informazioni di autenticazione segrete degli utenti.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4D26DF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D06F9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25516A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4BF0E27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A6A6A6"/>
              <w:right w:val="single" w:sz="4" w:space="0" w:color="B2B2B2"/>
            </w:tcBorders>
            <w:vAlign w:val="center"/>
          </w:tcPr>
          <w:p w14:paraId="1BE8F4B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9.5</w:t>
            </w:r>
          </w:p>
        </w:tc>
        <w:tc>
          <w:tcPr>
            <w:tcW w:w="3302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530207B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revisione dei diritti di accesso degli utenti.</w:t>
            </w:r>
          </w:p>
        </w:tc>
        <w:tc>
          <w:tcPr>
            <w:tcW w:w="2536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0FEF10D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61669AC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384D338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1E8CDD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A6A6A6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08E99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9.6</w:t>
            </w:r>
          </w:p>
        </w:tc>
        <w:tc>
          <w:tcPr>
            <w:tcW w:w="3302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69A596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rimozione o l'adeguamento dei diritti di accesso.</w:t>
            </w:r>
          </w:p>
        </w:tc>
        <w:tc>
          <w:tcPr>
            <w:tcW w:w="2536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108E9C3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4A0C75E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5B14CD8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3843AD4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70ED0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9.7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E68673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delle informazioni di autenticazione segrete.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4DB30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D9F6F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DE489B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E8A52D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2D188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9.8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B6D38F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limitazioni di accesso alle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2E24C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44EA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E85A9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A0FDFF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315AA6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9.9</w:t>
            </w:r>
          </w:p>
        </w:tc>
        <w:tc>
          <w:tcPr>
            <w:tcW w:w="330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1362ED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procedure di log-in sicuro.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6AEF12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06533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5704F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8FDAED6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B3CF25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9.10</w:t>
            </w:r>
          </w:p>
        </w:tc>
        <w:tc>
          <w:tcPr>
            <w:tcW w:w="330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C2A7B4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sistemi di gestione delle password.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4C8340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F81A7B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0C254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2D262D9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729367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1C1EB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di programmi di utility con privilegi.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D3535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E31B4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3D6644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DCF3D8F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C26CAF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9.12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453F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controllo degli accessi al codice sorgente del programma.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908D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95D39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E254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927D8B3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279791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10. Crittografia</w:t>
            </w:r>
          </w:p>
        </w:tc>
      </w:tr>
      <w:tr w:rsidR="00735044" w14:paraId="1280BE72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8B1275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F3F060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dei controlli di crittografia.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D80B9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E40BAA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4447D1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6BBCD1C" w14:textId="77777777" w:rsidTr="00CB4BD0">
        <w:tblPrEx>
          <w:tblBorders>
            <w:top w:val="none" w:sz="0" w:space="0" w:color="auto"/>
          </w:tblBorders>
        </w:tblPrEx>
        <w:trPr>
          <w:trHeight w:val="72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016C7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DE001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chiavi.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3B5E37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E360A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4FF06F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A9FD818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DB883A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11. Sicurezza fisica e ambientale</w:t>
            </w:r>
          </w:p>
        </w:tc>
      </w:tr>
      <w:tr w:rsidR="00735044" w14:paraId="3084DB0A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131C13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CCD890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fisica perimetrale.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40DF68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6B698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603F2C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51E0FE4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3D3CAF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F1DAE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degli ingressi fisici.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0BF6FF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36DE1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2F2511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5F530D6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6D544F3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11.3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66F72A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messa in sicurezza degli uffici, delle sale e delle infrastrutture.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C8D64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48FC7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609830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9E98BE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A5F548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11.4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3B00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dalle minacce esterne e ambientali.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A09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5FFA7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C17F1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DADCF4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08567B4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11.5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8C42C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accedere alle aree protette.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18F9B42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E806FD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04E7B3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79E5018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05B57E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11.6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B481BE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aree di consegna e carico.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8631E5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90F7D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D81622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6A98D27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73AD3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11.7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3C8100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delle apparecchiature e per la loro ubicazione in luoghi sicuri.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D1BFDF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5E9C3C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4081F6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EA176D3" w14:textId="77777777" w:rsidTr="00CB4BD0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1756" w:type="dxa"/>
            <w:tcBorders>
              <w:left w:val="single" w:sz="4" w:space="0" w:color="B2B2B2"/>
              <w:bottom w:val="single" w:sz="4" w:space="0" w:color="A6A6A6"/>
            </w:tcBorders>
            <w:vAlign w:val="center"/>
          </w:tcPr>
          <w:p w14:paraId="6199102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11.8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A6A6A6"/>
              <w:right w:val="single" w:sz="4" w:space="0" w:color="959595"/>
            </w:tcBorders>
            <w:vAlign w:val="center"/>
          </w:tcPr>
          <w:p w14:paraId="480E3D5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supporto dei servizi di pubblica utilità.</w:t>
            </w:r>
          </w:p>
        </w:tc>
        <w:tc>
          <w:tcPr>
            <w:tcW w:w="2536" w:type="dxa"/>
            <w:tcBorders>
              <w:bottom w:val="single" w:sz="4" w:space="0" w:color="A6A6A6"/>
              <w:right w:val="single" w:sz="4" w:space="0" w:color="959595"/>
            </w:tcBorders>
            <w:vAlign w:val="center"/>
          </w:tcPr>
          <w:p w14:paraId="6553951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528B311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A6A6A6"/>
              <w:right w:val="single" w:sz="4" w:space="0" w:color="B2B2B2"/>
            </w:tcBorders>
            <w:vAlign w:val="center"/>
          </w:tcPr>
          <w:p w14:paraId="40E7908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D36B704" w14:textId="77777777" w:rsidTr="00CB4BD0">
        <w:tblPrEx>
          <w:tblBorders>
            <w:top w:val="none" w:sz="0" w:space="0" w:color="auto"/>
          </w:tblBorders>
        </w:tblPrEx>
        <w:trPr>
          <w:trHeight w:val="701"/>
        </w:trPr>
        <w:tc>
          <w:tcPr>
            <w:tcW w:w="1756" w:type="dxa"/>
            <w:tcBorders>
              <w:top w:val="single" w:sz="4" w:space="0" w:color="A6A6A6"/>
              <w:left w:val="single" w:sz="4" w:space="0" w:color="B2B2B2"/>
              <w:bottom w:val="single" w:sz="4" w:space="0" w:color="B2B2B2"/>
            </w:tcBorders>
            <w:vAlign w:val="center"/>
          </w:tcPr>
          <w:p w14:paraId="63582AF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11.9</w:t>
            </w:r>
          </w:p>
        </w:tc>
        <w:tc>
          <w:tcPr>
            <w:tcW w:w="3302" w:type="dxa"/>
            <w:tcBorders>
              <w:top w:val="single" w:sz="4" w:space="0" w:color="A6A6A6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874DC9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dei cablaggi.</w:t>
            </w:r>
          </w:p>
        </w:tc>
        <w:tc>
          <w:tcPr>
            <w:tcW w:w="2536" w:type="dxa"/>
            <w:tcBorders>
              <w:top w:val="single" w:sz="4" w:space="0" w:color="A6A6A6"/>
              <w:bottom w:val="single" w:sz="4" w:space="0" w:color="B2B2B2"/>
              <w:right w:val="single" w:sz="4" w:space="0" w:color="959595"/>
            </w:tcBorders>
            <w:vAlign w:val="center"/>
          </w:tcPr>
          <w:p w14:paraId="463F295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vAlign w:val="center"/>
          </w:tcPr>
          <w:p w14:paraId="0021564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A6A6A6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9F6D4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544D362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717CF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11.10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773E2A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manutenzione delle apparecchiature.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3CA79A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A8FD5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0BC30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7480473" w14:textId="77777777" w:rsidTr="00CB4BD0">
        <w:tblPrEx>
          <w:tblBorders>
            <w:top w:val="none" w:sz="0" w:space="0" w:color="auto"/>
          </w:tblBorders>
        </w:tblPrEx>
        <w:trPr>
          <w:trHeight w:val="71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C6E1E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787D04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l'eliminazione degli asset.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04E154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93045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91A0BE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5CA544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70DF6D9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11.12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7C347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delle apparecchiature e degli asset off-premises.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5F48C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1CB2FD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AF796A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690449A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83D1EE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11.13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BD7982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Smaltimento sicuro o riutilizzo delle apparecchiature.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8F3E86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0279D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ABFAE5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37C7D59" w14:textId="77777777" w:rsidTr="00CB4BD0">
        <w:tblPrEx>
          <w:tblBorders>
            <w:top w:val="none" w:sz="0" w:space="0" w:color="auto"/>
          </w:tblBorders>
        </w:tblPrEx>
        <w:trPr>
          <w:trHeight w:val="71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47A4B19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11.14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43DF26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apparecchiature degli utenti non presidiate.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7893F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75A874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705C5A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68C5658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19E1857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11.15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BCA00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"clear desk" e "clear screen".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F88832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31D342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265CD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0E238A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0D96B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12. Sicurezza delle operazioni</w:t>
            </w:r>
          </w:p>
        </w:tc>
      </w:tr>
      <w:tr w:rsidR="00735044" w14:paraId="4AEF8752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97620B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3D15C6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procedure operative documentate.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1D1B78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7B6C8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B0005E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1C7842A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22740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6D549E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modifiche.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80D0B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D33C3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1B9037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92947F0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E260A1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12.3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5EBF9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della capacità.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1E9FC5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883988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B7F994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B51A476" w14:textId="77777777" w:rsidTr="00CB4BD0">
        <w:tblPrEx>
          <w:tblBorders>
            <w:top w:val="none" w:sz="0" w:space="0" w:color="auto"/>
          </w:tblBorders>
        </w:tblPrEx>
        <w:trPr>
          <w:trHeight w:val="809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FB98CB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12.4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C59249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separazione tra ambiente di sviluppo, di test e operativo.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2DDD7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A7D67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8DAC20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0CD8E70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61F259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12.5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F32E0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antimalware.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339F0F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0DE7B4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22BAE6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10AEB9F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DE384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12.6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022DC1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backup dei sistemi.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462D47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7EDA0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3806E0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1333CD3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2AFE191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12.7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1164C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backup delle informazioni.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7F6F378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8B21C7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3FB0D2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F05EC97" w14:textId="77777777" w:rsidTr="00CB4BD0">
        <w:tblPrEx>
          <w:tblBorders>
            <w:top w:val="none" w:sz="0" w:space="0" w:color="auto"/>
          </w:tblBorders>
        </w:tblPrEx>
        <w:trPr>
          <w:trHeight w:val="74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5B126F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12.8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830DA6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registrazione degli eventi.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53760E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88C922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D0742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C09C9AB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1523B9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12.9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AC3F3E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la protezione </w:t>
            </w:r>
          </w:p>
          <w:p w14:paraId="6A71CB8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delle informazioni dei registri.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A99BA4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68B430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7964CB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DE23954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E8A80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12.10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25DB33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registri amministrativi e operativi.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FB1A47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00495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F09969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8E92A0C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BE20B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AF9ADC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sincronizzazione dell'orologio di sistema.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8B6B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98A1C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C84421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BA3F034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23FF148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12.12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BC471B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l'installazione di software nei sistemi operativi.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A4B431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4587E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1FABFF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060B0C0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B42C39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12.13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B55993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vulnerabilità tecniche.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DE3E9D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8D9CB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22C0FAC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6509234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869B28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12.14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9F1E94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restrizioni all'installazione di software.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08E867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CA000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E7053E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E0248EA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C0585F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12.15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AF153F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controllo degli audit dei sistemi informativi.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72EC82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8C24F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15E698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D24A474" w14:textId="77777777" w:rsidTr="00CB4BD0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8B404AF" w14:textId="77777777" w:rsidR="008E6204" w:rsidRPr="00735044" w:rsidRDefault="000817D8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13. Sicurezza delle comunicazioni</w:t>
            </w:r>
          </w:p>
        </w:tc>
      </w:tr>
      <w:tr w:rsidR="00735044" w14:paraId="66985EE7" w14:textId="77777777" w:rsidTr="00CB4BD0">
        <w:tblPrEx>
          <w:tblBorders>
            <w:top w:val="none" w:sz="0" w:space="0" w:color="auto"/>
          </w:tblBorders>
        </w:tblPrEx>
        <w:trPr>
          <w:trHeight w:val="55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1C59D1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528D9A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di rete.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B334C3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FEA9D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9C5DC1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4A7B567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E7D9EE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450B3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dei servizi di rete.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7CBD8A1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42734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A4E308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8D80DFE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60E729E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13.3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F3E612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segmentazione delle reti.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3721C26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52C9E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BC3928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711C248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739DACC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13.4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2FA30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criteri e le procedure di trasferimento delle informazioni.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5324639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60E5D3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01A2BD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79A52356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F572DC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13.5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E85160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stipulare accordi sul trasferimento delle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AAA40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63245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176E7B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B60066D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F4986D0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13.6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2C5BB0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messaggistica elettronica.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6A57AE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68A49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A7F294B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DA21BB6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DE357D2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13.7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5ACCD0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gli accordi di riservatezza e non divulgazione.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143940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920F9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766C8E7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6CC54A7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0DDCA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13.8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1D79E3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l'acquisizione, lo sviluppo e la manutenzione dei sistemi.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DE1EEA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54DCE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5ABB1B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F619145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7D8487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14. Acquisizione, sviluppo e manutenzione dei sistemi</w:t>
            </w:r>
          </w:p>
        </w:tc>
      </w:tr>
      <w:tr w:rsidR="00735044" w14:paraId="2FCDE8D5" w14:textId="77777777" w:rsidTr="00CB4BD0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D0EBDD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995964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l'analisi e le specifiche dei requisiti di sicurezza delle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AB406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76BA5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0D7BF2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81BAA18" w14:textId="77777777" w:rsidTr="00CB4BD0">
        <w:tblPrEx>
          <w:tblBorders>
            <w:top w:val="none" w:sz="0" w:space="0" w:color="auto"/>
          </w:tblBorders>
        </w:tblPrEx>
        <w:trPr>
          <w:trHeight w:val="79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969F1C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06DDE5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proteggere i servizi delle applicazioni sulle reti pubbliche.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1F7E1D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A0937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446B8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5620A266" w14:textId="77777777" w:rsidTr="00CB4BD0">
        <w:tblPrEx>
          <w:tblBorders>
            <w:top w:val="none" w:sz="0" w:space="0" w:color="auto"/>
          </w:tblBorders>
        </w:tblPrEx>
        <w:trPr>
          <w:trHeight w:val="836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591A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14.3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D4E512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proteggere le transazioni dei servizi delle applicazioni.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8BCAA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E9B30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39859E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37B24318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D0303B6" w14:textId="77777777" w:rsidR="008E6204" w:rsidRPr="00735044" w:rsidRDefault="000817D8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15. Relazioni con i fornitori</w:t>
            </w:r>
          </w:p>
        </w:tc>
      </w:tr>
      <w:tr w:rsidR="00735044" w14:paraId="154C0F32" w14:textId="77777777" w:rsidTr="00CB4BD0">
        <w:tblPrEx>
          <w:tblBorders>
            <w:top w:val="none" w:sz="0" w:space="0" w:color="auto"/>
          </w:tblBorders>
        </w:tblPrEx>
        <w:trPr>
          <w:trHeight w:val="656"/>
        </w:trPr>
        <w:tc>
          <w:tcPr>
            <w:tcW w:w="1756" w:type="dxa"/>
            <w:tcBorders>
              <w:left w:val="single" w:sz="4" w:space="0" w:color="B2B2B2"/>
              <w:bottom w:val="single" w:sz="4" w:space="0" w:color="A6A6A6"/>
              <w:right w:val="single" w:sz="4" w:space="0" w:color="B2B2B2"/>
            </w:tcBorders>
            <w:vAlign w:val="center"/>
          </w:tcPr>
          <w:p w14:paraId="4CC4D1B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15.1</w:t>
            </w:r>
          </w:p>
        </w:tc>
        <w:tc>
          <w:tcPr>
            <w:tcW w:w="3302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35AE968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relazioni con i fornitori.</w:t>
            </w:r>
          </w:p>
        </w:tc>
        <w:tc>
          <w:tcPr>
            <w:tcW w:w="2536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05D1773D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4FD8097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A6A6A6"/>
              <w:right w:val="single" w:sz="4" w:space="0" w:color="B2B2B2"/>
            </w:tcBorders>
            <w:vAlign w:val="center"/>
          </w:tcPr>
          <w:p w14:paraId="2DF118AA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47477C2" w14:textId="77777777" w:rsidTr="00CB4BD0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11735" w:type="dxa"/>
            <w:gridSpan w:val="5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1EFB80C" w14:textId="77777777" w:rsidR="008E6204" w:rsidRPr="00735044" w:rsidRDefault="008E6204" w:rsidP="00CB4BD0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lastRenderedPageBreak/>
              <w:t>16. Gestione degli incidenti di sicurezza delle informazioni</w:t>
            </w:r>
          </w:p>
        </w:tc>
      </w:tr>
      <w:tr w:rsidR="00735044" w14:paraId="6D6DD07C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323075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16.1</w:t>
            </w:r>
          </w:p>
        </w:tc>
        <w:tc>
          <w:tcPr>
            <w:tcW w:w="330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1DCB75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della sicurezza delle informazioni.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71992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0D988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A15CB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4F9346BE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8E40B5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2"/>
              </w:rPr>
              <w:t>17. Aspetti della sicurezza delle informazioni nella gestione della continuità operativa</w:t>
            </w:r>
          </w:p>
        </w:tc>
      </w:tr>
      <w:tr w:rsidR="00735044" w14:paraId="040B046C" w14:textId="77777777" w:rsidTr="00CB4BD0">
        <w:tblPrEx>
          <w:tblBorders>
            <w:top w:val="none" w:sz="0" w:space="0" w:color="auto"/>
          </w:tblBorders>
        </w:tblPrEx>
        <w:trPr>
          <w:trHeight w:val="526"/>
        </w:trPr>
        <w:tc>
          <w:tcPr>
            <w:tcW w:w="1756" w:type="dxa"/>
            <w:tcBorders>
              <w:left w:val="single" w:sz="4" w:space="0" w:color="B2B2B2"/>
            </w:tcBorders>
            <w:vAlign w:val="center"/>
          </w:tcPr>
          <w:p w14:paraId="600DCD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17.1</w:t>
            </w:r>
          </w:p>
        </w:tc>
        <w:tc>
          <w:tcPr>
            <w:tcW w:w="3302" w:type="dxa"/>
            <w:tcBorders>
              <w:left w:val="single" w:sz="4" w:space="0" w:color="959595"/>
              <w:right w:val="single" w:sz="4" w:space="0" w:color="959595"/>
            </w:tcBorders>
            <w:vAlign w:val="center"/>
          </w:tcPr>
          <w:p w14:paraId="0C9DF99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delle ridondanze.</w:t>
            </w:r>
          </w:p>
        </w:tc>
        <w:tc>
          <w:tcPr>
            <w:tcW w:w="2536" w:type="dxa"/>
            <w:tcBorders>
              <w:right w:val="single" w:sz="4" w:space="0" w:color="959595"/>
            </w:tcBorders>
            <w:vAlign w:val="center"/>
          </w:tcPr>
          <w:p w14:paraId="237CB27B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right w:val="single" w:sz="4" w:space="0" w:color="B2B2B2"/>
            </w:tcBorders>
            <w:vAlign w:val="center"/>
          </w:tcPr>
          <w:p w14:paraId="01D7DB0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right w:val="single" w:sz="4" w:space="0" w:color="B2B2B2"/>
            </w:tcBorders>
            <w:vAlign w:val="center"/>
          </w:tcPr>
          <w:p w14:paraId="50F938F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A1F8688" w14:textId="77777777" w:rsidTr="00CB4BD0">
        <w:tblPrEx>
          <w:tblBorders>
            <w:top w:val="none" w:sz="0" w:space="0" w:color="auto"/>
          </w:tblBorders>
        </w:tblPrEx>
        <w:trPr>
          <w:trHeight w:val="368"/>
        </w:trPr>
        <w:tc>
          <w:tcPr>
            <w:tcW w:w="11735" w:type="dxa"/>
            <w:gridSpan w:val="5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35B55F8D" w14:textId="77777777" w:rsidR="008E6204" w:rsidRPr="00532270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532270">
              <w:rPr>
                <w:rFonts w:ascii="Century Gothic" w:hAnsi="Century Gothic"/>
                <w:b/>
                <w:i/>
                <w:iCs/>
                <w:color w:val="FFFFFF"/>
                <w:sz w:val="22"/>
              </w:rPr>
              <w:t>18. Conformità</w:t>
            </w:r>
          </w:p>
        </w:tc>
      </w:tr>
      <w:tr w:rsidR="00735044" w14:paraId="51CC2943" w14:textId="77777777" w:rsidTr="00CB4BD0">
        <w:tblPrEx>
          <w:tblBorders>
            <w:top w:val="none" w:sz="0" w:space="0" w:color="auto"/>
          </w:tblBorders>
        </w:tblPrEx>
        <w:trPr>
          <w:trHeight w:val="764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678CED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18.1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3A5151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l'identificazione degli obblighi legali e contrattuali applicabili.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F2698D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C1BA75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11AF240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0D676DB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057C908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18.2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2C7FBA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diritti di proprietà intellettuale.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D0DA43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F617917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596F6083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ADC0E85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5E9A6D4C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18.3</w:t>
            </w:r>
          </w:p>
        </w:tc>
        <w:tc>
          <w:tcPr>
            <w:tcW w:w="3302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55FF03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dei record.</w:t>
            </w:r>
          </w:p>
        </w:tc>
        <w:tc>
          <w:tcPr>
            <w:tcW w:w="253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2C8F9EF6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CD21E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43EB099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1FC9031F" w14:textId="77777777" w:rsidTr="00CB4BD0">
        <w:tblPrEx>
          <w:tblBorders>
            <w:top w:val="none" w:sz="0" w:space="0" w:color="auto"/>
          </w:tblBorders>
        </w:tblPrEx>
        <w:trPr>
          <w:trHeight w:val="593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725D949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18.4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20D9E9C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privacy e la protezione dei dati personali (PII).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F8A9F63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117534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CCA165E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2582DB6C" w14:textId="77777777" w:rsidTr="00CB4BD0">
        <w:tblPrEx>
          <w:tblBorders>
            <w:top w:val="none" w:sz="0" w:space="0" w:color="auto"/>
          </w:tblBorders>
        </w:tblPrEx>
        <w:trPr>
          <w:trHeight w:val="708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D89702F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18.5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CA1B68F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regolamentazione dei controlli di crittografia.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2E54C9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B8F38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1F629F38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072507FE" w14:textId="77777777" w:rsidTr="00CB4BD0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8287AEE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18.6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400B4E2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conformità ai criteri e agli standard di sicurezza.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A281354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E7A2D19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0020D8AD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735044" w14:paraId="61E02CAB" w14:textId="77777777" w:rsidTr="00CB4BD0">
        <w:trPr>
          <w:trHeight w:val="431"/>
        </w:trPr>
        <w:tc>
          <w:tcPr>
            <w:tcW w:w="1756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2B05605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18.7</w:t>
            </w:r>
          </w:p>
        </w:tc>
        <w:tc>
          <w:tcPr>
            <w:tcW w:w="3302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1E0CF4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l'esame della conformità tecnica.</w:t>
            </w:r>
          </w:p>
        </w:tc>
        <w:tc>
          <w:tcPr>
            <w:tcW w:w="253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87BCC37" w14:textId="77777777" w:rsidR="008E6204" w:rsidRPr="00735044" w:rsidRDefault="008E6204" w:rsidP="0073504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4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5622C6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401" w:type="dxa"/>
            <w:tcBorders>
              <w:left w:val="single" w:sz="4" w:space="0" w:color="959595"/>
              <w:bottom w:val="single" w:sz="4" w:space="0" w:color="B2B2B2"/>
              <w:right w:val="single" w:sz="4" w:space="0" w:color="B2B2B2"/>
            </w:tcBorders>
            <w:vAlign w:val="center"/>
          </w:tcPr>
          <w:p w14:paraId="6380DE61" w14:textId="77777777" w:rsidR="008E6204" w:rsidRPr="00735044" w:rsidRDefault="008E6204" w:rsidP="0073504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701E7881" w14:textId="193CAB34" w:rsidR="00CB4BD0" w:rsidRDefault="00CB4BD0" w:rsidP="00152249">
      <w:pPr>
        <w:tabs>
          <w:tab w:val="left" w:pos="3718"/>
        </w:tabs>
      </w:pPr>
    </w:p>
    <w:p w14:paraId="47809FC4" w14:textId="77777777" w:rsidR="00CB4BD0" w:rsidRDefault="00CB4BD0">
      <w:r>
        <w:br w:type="page"/>
      </w:r>
    </w:p>
    <w:p w14:paraId="79219ACD" w14:textId="77777777" w:rsidR="00735044" w:rsidRDefault="00735044" w:rsidP="00152249">
      <w:pPr>
        <w:tabs>
          <w:tab w:val="left" w:pos="3718"/>
        </w:tabs>
      </w:pPr>
    </w:p>
    <w:p w14:paraId="5C01EBA4" w14:textId="77777777" w:rsidR="00735044" w:rsidRPr="00A64F9A" w:rsidRDefault="00735044" w:rsidP="00735044">
      <w:pPr>
        <w:rPr>
          <w:b/>
        </w:rPr>
      </w:pPr>
    </w:p>
    <w:p w14:paraId="50B9D94E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04D2604E" w14:textId="77777777" w:rsidR="00735044" w:rsidRPr="00735044" w:rsidRDefault="00735044" w:rsidP="00735044">
      <w:pPr>
        <w:rPr>
          <w:rFonts w:ascii="Century Gothic" w:hAnsi="Century Gothic"/>
        </w:rPr>
      </w:pPr>
    </w:p>
    <w:p w14:paraId="15C53115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8F8B491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0833F286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Questo modello è fornito solo come esempio. Questo modello non è in alcun modo concepito come consiglio legale o di conformità. Gli utenti del modello devono individuare tra le varie informazioni quelle necessarie e adeguate ai propri obiettivi.</w:t>
      </w:r>
    </w:p>
    <w:p w14:paraId="4BEBBBF8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71360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D5E1" w14:textId="77777777" w:rsidR="00713601" w:rsidRDefault="00713601" w:rsidP="004C6C01">
      <w:r>
        <w:separator/>
      </w:r>
    </w:p>
  </w:endnote>
  <w:endnote w:type="continuationSeparator" w:id="0">
    <w:p w14:paraId="6F8CE137" w14:textId="77777777" w:rsidR="00713601" w:rsidRDefault="0071360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A476" w14:textId="77777777" w:rsidR="00713601" w:rsidRDefault="00713601" w:rsidP="004C6C01">
      <w:r>
        <w:separator/>
      </w:r>
    </w:p>
  </w:footnote>
  <w:footnote w:type="continuationSeparator" w:id="0">
    <w:p w14:paraId="15AFEEB4" w14:textId="77777777" w:rsidR="00713601" w:rsidRDefault="0071360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5774">
    <w:abstractNumId w:val="5"/>
  </w:num>
  <w:num w:numId="2" w16cid:durableId="1808234879">
    <w:abstractNumId w:val="7"/>
  </w:num>
  <w:num w:numId="3" w16cid:durableId="518007837">
    <w:abstractNumId w:val="2"/>
  </w:num>
  <w:num w:numId="4" w16cid:durableId="362636696">
    <w:abstractNumId w:val="4"/>
  </w:num>
  <w:num w:numId="5" w16cid:durableId="1508714644">
    <w:abstractNumId w:val="3"/>
  </w:num>
  <w:num w:numId="6" w16cid:durableId="468018497">
    <w:abstractNumId w:val="0"/>
  </w:num>
  <w:num w:numId="7" w16cid:durableId="966474420">
    <w:abstractNumId w:val="6"/>
  </w:num>
  <w:num w:numId="8" w16cid:durableId="172233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96"/>
    <w:rsid w:val="000158A3"/>
    <w:rsid w:val="00017D11"/>
    <w:rsid w:val="0004588C"/>
    <w:rsid w:val="00046F5A"/>
    <w:rsid w:val="00080417"/>
    <w:rsid w:val="000817D8"/>
    <w:rsid w:val="00092C39"/>
    <w:rsid w:val="0009698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20080"/>
    <w:rsid w:val="00225FFA"/>
    <w:rsid w:val="0023244F"/>
    <w:rsid w:val="0023480F"/>
    <w:rsid w:val="00246B96"/>
    <w:rsid w:val="00251A30"/>
    <w:rsid w:val="00255EB1"/>
    <w:rsid w:val="0026351B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36F5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32270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13601"/>
    <w:rsid w:val="00735044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E6204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19D0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5E5B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0F96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B4BD0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6F43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E098"/>
  <w15:docId w15:val="{ECCACC46-E614-084E-8AA3-237531C9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6&amp;utm_language=IT&amp;utm_source=template-word&amp;utm_medium=content&amp;utm_campaign=ic-ISO+27001+Controls+Checklist-word-37876-it&amp;lpa=ic+ISO+27001+Controls+Checklist+word+3787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2023-07-09T22:58:00Z</dcterms:created>
  <dcterms:modified xsi:type="dcterms:W3CDTF">2024-01-22T23:56:00Z</dcterms:modified>
</cp:coreProperties>
</file>