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54B1" w14:textId="77777777" w:rsidR="00DA22BE" w:rsidRDefault="00DA22BE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84AE7" wp14:editId="10FAF6D0">
                <wp:simplePos x="0" y="0"/>
                <wp:positionH relativeFrom="column">
                  <wp:posOffset>3227070</wp:posOffset>
                </wp:positionH>
                <wp:positionV relativeFrom="paragraph">
                  <wp:posOffset>128270</wp:posOffset>
                </wp:positionV>
                <wp:extent cx="3867599" cy="401870"/>
                <wp:effectExtent l="0" t="0" r="635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599" cy="40187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9974F" w14:textId="77777777" w:rsidR="00F21ABE" w:rsidRPr="00D01660" w:rsidRDefault="00F21ABE" w:rsidP="008123A9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84A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7&amp;utm_language=IT&amp;utm_source=template-excel&amp;utm_medium=content&amp;utm_campaign=ic-Synergy+and+Culture+Mapping-excel-37717-it&amp;lpa=ic+Synergy+and+Culture+Mapping+excel+37717+it" style="position:absolute;margin-left:254.1pt;margin-top:10.1pt;width:304.5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" o:button="t" fillcolor="#00bd32" stroked="f" strokeweight=".5pt">
                <v:fill o:detectmouseclick="t"/>
                <v:textbox inset="0,7.2pt,0,0">
                  <w:txbxContent>
                    <w:p w14:paraId="6829974F" w14:textId="77777777" w:rsidR="00F21ABE" w:rsidRPr="00D01660" w:rsidRDefault="00F21ABE" w:rsidP="008123A9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 w:rsidR="00F21ABE">
        <w:rPr>
          <w:rFonts w:ascii="Century Gothic" w:hAnsi="Century Gothic"/>
          <w:b/>
          <w:color w:val="808080" w:themeColor="background1" w:themeShade="80"/>
          <w:sz w:val="36"/>
        </w:rPr>
        <w:t xml:space="preserve">ESERCIZIO DI MAPPATURA </w:t>
      </w:r>
    </w:p>
    <w:p w14:paraId="2E302DD3" w14:textId="717FF1F6" w:rsidR="00666A49" w:rsidRDefault="00F21ABE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DELLA CULTURA</w:t>
      </w:r>
      <w:r w:rsidR="007B3F36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095AC1FC" w14:textId="230FAB77" w:rsidR="007C392F" w:rsidRPr="007C392F" w:rsidRDefault="007C392F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20"/>
          <w:szCs w:val="20"/>
        </w:rPr>
      </w:pPr>
    </w:p>
    <w:p w14:paraId="79D09B36" w14:textId="220867E5" w:rsidR="007C392F" w:rsidRPr="007C392F" w:rsidRDefault="007C392F" w:rsidP="007C392F">
      <w:pPr>
        <w:rPr>
          <w:rFonts w:ascii="Century Gothic" w:eastAsia="Times New Roman" w:hAnsi="Century Gothic" w:cs="Calibri"/>
          <w:color w:val="000000"/>
          <w:sz w:val="18"/>
          <w:szCs w:val="18"/>
        </w:rPr>
      </w:pPr>
      <w:r w:rsidRPr="007C392F">
        <w:rPr>
          <w:rFonts w:ascii="Century Gothic" w:hAnsi="Century Gothic"/>
          <w:b/>
          <w:bCs/>
          <w:color w:val="000000"/>
          <w:sz w:val="18"/>
          <w:szCs w:val="18"/>
        </w:rPr>
        <w:t xml:space="preserve">Indicazioni: </w:t>
      </w:r>
      <w:r>
        <w:rPr>
          <w:rFonts w:ascii="Century Gothic" w:hAnsi="Century Gothic"/>
          <w:color w:val="000000"/>
          <w:sz w:val="18"/>
        </w:rPr>
        <w:t>le matrici sottostanti presentano una serie di caratteristiche culturali presentate in un continuum.</w:t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</w:rPr>
        <w:t xml:space="preserve">Fase 1: esamina ogni caratteristica culturale e inserisci una </w:t>
      </w:r>
      <w:r w:rsidRPr="007C392F">
        <w:rPr>
          <w:rFonts w:ascii="Century Gothic" w:hAnsi="Century Gothic"/>
          <w:b/>
          <w:bCs/>
          <w:color w:val="000000"/>
          <w:sz w:val="18"/>
          <w:szCs w:val="18"/>
        </w:rPr>
        <w:t>A</w:t>
      </w:r>
      <w:r>
        <w:rPr>
          <w:rFonts w:ascii="Century Gothic" w:hAnsi="Century Gothic"/>
          <w:color w:val="000000"/>
          <w:sz w:val="18"/>
        </w:rPr>
        <w:t xml:space="preserve"> nella colonna che rappresenta più da vicino la tua percezione della cultura aziendale che acquisisce. </w:t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</w:rPr>
        <w:t xml:space="preserve">Fase 2: posiziona una </w:t>
      </w:r>
      <w:r w:rsidRPr="007C392F">
        <w:rPr>
          <w:rFonts w:ascii="Century Gothic" w:hAnsi="Century Gothic"/>
          <w:b/>
          <w:bCs/>
          <w:color w:val="000000"/>
          <w:sz w:val="18"/>
          <w:szCs w:val="18"/>
        </w:rPr>
        <w:t>B</w:t>
      </w:r>
      <w:r>
        <w:rPr>
          <w:rFonts w:ascii="Century Gothic" w:hAnsi="Century Gothic"/>
          <w:color w:val="000000"/>
          <w:sz w:val="18"/>
        </w:rPr>
        <w:t xml:space="preserve"> nella colonna che più da vicino rappresenta la cultura attuale dell'azienda acquisita. </w:t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</w:rPr>
        <w:t>Fase 3: calcola la differenza assoluta tra ogni valutazione per determinare le maggiori lacune culturali.</w:t>
      </w:r>
    </w:p>
    <w:p w14:paraId="52DF6F6F" w14:textId="77777777" w:rsidR="00BF4668" w:rsidRDefault="00BF4668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10"/>
          <w:szCs w:val="10"/>
        </w:rPr>
      </w:pPr>
    </w:p>
    <w:p w14:paraId="60C2E93D" w14:textId="77777777" w:rsidR="00BF4668" w:rsidRDefault="00BF4668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3DC9B344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7AA2E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ORIENTAMENTO STRATEGICO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BC928C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2F1D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9E1A6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678A5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32993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2DF2D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142FF2A3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F020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Guidato dal cliente/dal mercato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DCDF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252B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C313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8D2B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77D4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263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Guidato dalla tecnologia </w:t>
            </w:r>
          </w:p>
        </w:tc>
      </w:tr>
      <w:tr w:rsidR="007C392F" w:rsidRPr="007C392F" w14:paraId="2422FCED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7C04D9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Orientato al profitto a lungo termine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D2C40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B85B6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196493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84A16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31742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42577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Orientato al profitto a breve termine</w:t>
            </w:r>
          </w:p>
        </w:tc>
      </w:tr>
      <w:tr w:rsidR="007C392F" w:rsidRPr="007C392F" w14:paraId="557B18D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DD1A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 dipendenti comprendono e si impegnano nella strategia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117C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965E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68B5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C1B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5BAE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05D6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 dipendenti non comprendono e/o non si impegnano nella strategia </w:t>
            </w:r>
          </w:p>
        </w:tc>
      </w:tr>
      <w:tr w:rsidR="007C392F" w:rsidRPr="007C392F" w14:paraId="6E04825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40E2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Incentrato sull'attività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509EA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E433E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A7214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B4286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D80186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34AE0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Incentrato sui risultati </w:t>
            </w:r>
          </w:p>
        </w:tc>
      </w:tr>
      <w:tr w:rsidR="007C392F" w:rsidRPr="007C392F" w14:paraId="07E83CF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8B72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Incentrato sulla strategia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7C0C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AF85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70D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03C5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692A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485A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Incentrato sulle operazioni o sulle crisi</w:t>
            </w:r>
          </w:p>
        </w:tc>
      </w:tr>
      <w:tr w:rsidR="007C392F" w:rsidRPr="007C392F" w14:paraId="655B741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77E61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Avanzamento veloce per quanto riguarda le istruzioni del prodotto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C3AF3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325B25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367F0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B412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42F5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E3630B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Prodotti all'avanguardia </w:t>
            </w:r>
          </w:p>
        </w:tc>
      </w:tr>
      <w:tr w:rsidR="007C392F" w:rsidRPr="007C392F" w14:paraId="53025320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0749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Lento nel rispondere alle dinamiche del mercato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5721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7914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D7F2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3C8B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8149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B6F8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Flessibile, altamente reattivo sul mercato </w:t>
            </w:r>
          </w:p>
        </w:tc>
      </w:tr>
      <w:tr w:rsidR="007C392F" w:rsidRPr="007C392F" w14:paraId="54E6A366" w14:textId="77777777" w:rsidTr="007C392F">
        <w:trPr>
          <w:trHeight w:val="440"/>
        </w:trPr>
        <w:tc>
          <w:tcPr>
            <w:tcW w:w="4540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B3BDEC0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doub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DD235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doub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EA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1762E3" w14:textId="77777777" w:rsidR="00A47BB0" w:rsidRDefault="00A47BB0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F396858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E840A8B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64D58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COMUNICAZIONE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617D6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14C9E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93B6C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D7F22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7146F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BC3D2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7573301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5418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Focus dall'alto verso il basso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E9E8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4380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6F52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6EBF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87C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BF5D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 tre vie </w:t>
            </w:r>
          </w:p>
        </w:tc>
      </w:tr>
      <w:tr w:rsidR="007C392F" w:rsidRPr="007C392F" w14:paraId="53E89C6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08E44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Rilevamento poco frequente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32A76C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F1C456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9E68F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2E881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273CC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52C1F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Rilevamento frequente </w:t>
            </w:r>
          </w:p>
        </w:tc>
      </w:tr>
      <w:tr w:rsidR="007C392F" w:rsidRPr="007C392F" w14:paraId="13FF227B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6D7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Filtrato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4673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8505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E1B2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3837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6B1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2937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Aperto / schietto</w:t>
            </w:r>
          </w:p>
        </w:tc>
      </w:tr>
      <w:tr w:rsidR="007C392F" w:rsidRPr="007C392F" w14:paraId="4BF88CC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DA86A6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6C707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6C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93DF2D5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789999DC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00AA226C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B08DE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FORMAZIONE AND SVILUPPO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3F95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146FDC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82892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D41FB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D1900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9094D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5F5BF4C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72C8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Notevole opportunità per lo sviluppo dei dipendenti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3FFB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648E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72B8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E4FB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5A9C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FFE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Limitata opportunità per lo sviluppo dei dipendenti </w:t>
            </w:r>
          </w:p>
        </w:tc>
      </w:tr>
      <w:tr w:rsidR="007C392F" w:rsidRPr="007C392F" w14:paraId="29022CE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C9F7B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 sviluppo si basa su meccanismi informali con ampi gradi di latitudine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3112A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A47A9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FFAD0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9CB1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40B6E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B4C54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 sviluppo è strettamente allineato con il modello di competenza o la scala della carriera </w:t>
            </w:r>
          </w:p>
        </w:tc>
      </w:tr>
      <w:tr w:rsidR="007C392F" w:rsidRPr="007C392F" w14:paraId="72F191C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2A05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 sviluppo si concentra sul lavoro attuale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F244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02B8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2FBE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61A7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3243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261E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 sviluppo si concentra sul lavoro attuale e futuro </w:t>
            </w:r>
          </w:p>
        </w:tc>
      </w:tr>
      <w:tr w:rsidR="007C392F" w:rsidRPr="007C392F" w14:paraId="2D17A32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739E52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D8DD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AFE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DB3F19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3C108ECE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62433DE4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009D2484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AA317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lastRenderedPageBreak/>
              <w:t>RICOMPENSE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39643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C5BF8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552B24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8E4C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0B248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85B5D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3D982B8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E8CA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Focus sulla soddisfazione delle prestazioni individuali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6E56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C1DC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F9D6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6071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EB615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2FC5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Equilibrio delle ricompense delle prestazioni individuali e di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</w:rPr>
              <w:t>team</w:t>
            </w:r>
            <w:proofErr w:type="gramEnd"/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7C392F" w:rsidRPr="007C392F" w14:paraId="26D6D09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CA358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 dipendenti hanno un coinvolgimento minimo nella definizione delle aspettative di prestazione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7550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AA3FA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59192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26B0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3DD0F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86B4E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 dipendenti hanno un notevole coinvolgimento nella definizione delle specifiche di prestazione </w:t>
            </w:r>
          </w:p>
        </w:tc>
      </w:tr>
      <w:tr w:rsidR="007C392F" w:rsidRPr="007C392F" w14:paraId="493D537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D266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Basato sull'anzianità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87B07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A682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B6C1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EEE8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2474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44CA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Basato sulle prestazioni </w:t>
            </w:r>
          </w:p>
        </w:tc>
      </w:tr>
      <w:tr w:rsidR="007C392F" w:rsidRPr="007C392F" w14:paraId="30AF72F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B71FC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Standard di prestazione chiari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4A9CD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708B0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923C9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2C78B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1F5C3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22A20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Standard di prestazione ambigui </w:t>
            </w:r>
          </w:p>
        </w:tc>
      </w:tr>
      <w:tr w:rsidR="007C392F" w:rsidRPr="007C392F" w14:paraId="07158A4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92D1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Salario a livello di mercato o superiore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3A54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820B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B950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0D5C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621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EDF3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Salario inferiore al mercato </w:t>
            </w:r>
          </w:p>
        </w:tc>
      </w:tr>
      <w:tr w:rsidR="007C392F" w:rsidRPr="007C392F" w14:paraId="3695427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66D56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 dipendenti ricevono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</w:rPr>
              <w:t>feedback</w:t>
            </w:r>
            <w:proofErr w:type="gramEnd"/>
            <w:r>
              <w:rPr>
                <w:rFonts w:ascii="Century Gothic" w:hAnsi="Century Gothic"/>
                <w:color w:val="000000"/>
                <w:sz w:val="16"/>
              </w:rPr>
              <w:t xml:space="preserve"> regolari sulle prestazioni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16BEA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9D7A9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73DB5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B2DAE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845CC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E92DF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 dipendenti non ricevono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</w:rPr>
              <w:t>feedback</w:t>
            </w:r>
            <w:proofErr w:type="gramEnd"/>
            <w:r>
              <w:rPr>
                <w:rFonts w:ascii="Century Gothic" w:hAnsi="Century Gothic"/>
                <w:color w:val="000000"/>
                <w:sz w:val="16"/>
              </w:rPr>
              <w:t xml:space="preserve"> regolari sulle prestazioni </w:t>
            </w:r>
          </w:p>
        </w:tc>
      </w:tr>
      <w:tr w:rsidR="007C392F" w:rsidRPr="007C392F" w14:paraId="22405D9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7245C27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EFF4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CB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52404C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6079550F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66C3EB75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C11C2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PROCESSO DECISIONALE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62001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AAAA98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378AC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D38DD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7F56E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AFA7C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4EACBF3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CDED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Lento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EABB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D4B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15323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406E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A8CB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4069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Veloce </w:t>
            </w:r>
          </w:p>
        </w:tc>
      </w:tr>
      <w:tr w:rsidR="007C392F" w:rsidRPr="007C392F" w14:paraId="18BCFA5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30995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Processo decisionale centralizzato/livelli di approvazione multipli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776875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325F4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7D343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49795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C0405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71259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Pochi livelli di approvazione e ampi spazi di controllo </w:t>
            </w:r>
          </w:p>
        </w:tc>
      </w:tr>
      <w:tr w:rsidR="007C392F" w:rsidRPr="007C392F" w14:paraId="254150E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C8A3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Analitico/prudente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F12B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D827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311D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FE2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EDAA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806F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Intuitivo/audace </w:t>
            </w:r>
          </w:p>
        </w:tc>
      </w:tr>
      <w:tr w:rsidR="007C392F" w:rsidRPr="007C392F" w14:paraId="53C5219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C9C02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 livelli di autorità sono chiaramente compresi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DE6DC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25D5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58A5B1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D4AF0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4AC80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E8886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C'è confusione sui livelli di autorità </w:t>
            </w:r>
          </w:p>
        </w:tc>
      </w:tr>
      <w:tr w:rsidR="007C392F" w:rsidRPr="007C392F" w14:paraId="65DED53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A79A91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E1834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AD2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0A68376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7F0E0F98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36AA2F07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79303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ASSUNZIONE DI RISCHI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3C249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353C66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EF8E0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285A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B33A71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9DAAB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74C7024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AFA8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Avverso al rischio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C9145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1DE92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875D8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1CF43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D2B85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6452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Assunzione del rischio calcolata incoraggiata </w:t>
            </w:r>
          </w:p>
        </w:tc>
      </w:tr>
      <w:tr w:rsidR="007C392F" w:rsidRPr="007C392F" w14:paraId="26BCD8F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AFC20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Gli errori sono puniti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EB344D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E6390D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CB95C0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E0D62E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297D4E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CFFA2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L'innovazione è premiata </w:t>
            </w:r>
          </w:p>
        </w:tc>
      </w:tr>
      <w:tr w:rsidR="007C392F" w:rsidRPr="007C392F" w14:paraId="757117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CBFB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dirigenza non sollecita né agisce sulle idee di miglioramento dei dipendenti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4BC7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AEA59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12E6E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31C28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FF8F6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C3EC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direzione incoraggia e agisce rapidamente sulle idee di miglioramento dei dipendenti </w:t>
            </w:r>
          </w:p>
        </w:tc>
      </w:tr>
      <w:tr w:rsidR="007C392F" w:rsidRPr="007C392F" w14:paraId="1C87E16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924296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111B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D0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DEE092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385A04B3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99912AE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7321B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PIANIFICAZIONE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E054E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25CE0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D5EA2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7B20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A99AB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A0B6F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6660E8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5FF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 breve termine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64A73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7038C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3E386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069DA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DB38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108F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 lungo termine </w:t>
            </w:r>
          </w:p>
        </w:tc>
      </w:tr>
      <w:tr w:rsidR="007C392F" w:rsidRPr="007C392F" w14:paraId="75ACA8A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B721D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Reattiva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29B2B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5E4604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54E598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9CCC8A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039EB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FC649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Proattiva </w:t>
            </w:r>
          </w:p>
        </w:tc>
      </w:tr>
      <w:tr w:rsidR="007C392F" w:rsidRPr="007C392F" w14:paraId="58C0A13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C2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Informale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4284A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792E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FA422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CA08B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BD809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B037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Formale </w:t>
            </w:r>
          </w:p>
        </w:tc>
      </w:tr>
      <w:tr w:rsidR="007C392F" w:rsidRPr="007C392F" w14:paraId="6685241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F531D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Intuitiva sulla concorrenza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0985D8C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EDB064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38C37B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5425F9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E5A043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607C1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Monitora costantemente la concorrenza </w:t>
            </w:r>
          </w:p>
        </w:tc>
      </w:tr>
      <w:tr w:rsidR="007C392F" w:rsidRPr="007C392F" w14:paraId="4A44BC1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CC781B8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C83C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47A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9EFAF51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0B2599C9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3C8961F3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7D7F8E6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185F6AF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45606BA5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554A2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lastRenderedPageBreak/>
              <w:t>LAVORO DI SQUADRA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0A84F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9B1C6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19D186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ECDE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CED517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5AE71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1A88E53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E704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Scarsa cooperazione tra i reparti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758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EAD8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362D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2B8C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8784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9F8C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Alta cooperazione tra i reparti </w:t>
            </w:r>
          </w:p>
        </w:tc>
      </w:tr>
      <w:tr w:rsidR="007C392F" w:rsidRPr="007C392F" w14:paraId="78B1B7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CE7EC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Scarsa fiducia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CE214D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46950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6D049B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FA7F9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27C42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C13D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Alta fiducia </w:t>
            </w:r>
          </w:p>
        </w:tc>
      </w:tr>
      <w:tr w:rsidR="007C392F" w:rsidRPr="007C392F" w14:paraId="4ED6B25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C5F2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Prospettiva compartimentalizzata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A80E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F164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7444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3AD4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AD02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F9EA9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Prospettiva di processo/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</w:rPr>
              <w:t>interfunzionale</w:t>
            </w:r>
            <w:proofErr w:type="spellEnd"/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7C392F" w:rsidRPr="007C392F" w14:paraId="084D5AA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420C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Il conflitto viene fatto emergere e risolto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B1B9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8EFFE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FCC8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B3A9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7E131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F689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Cultura educata, si evitano i conflitti </w:t>
            </w:r>
          </w:p>
        </w:tc>
      </w:tr>
      <w:tr w:rsidR="007C392F" w:rsidRPr="007C392F" w14:paraId="333FBAC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A9A9541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5C8C0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88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EDADA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6F2AAF95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37C56F0C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9EECE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PRATICHE DI GESTIONE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F2300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2A6B6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66C12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F0CEFA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53990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21E7C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7E221A7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1EA3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 leader sono rigidi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3051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622C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1491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EE46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D41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2FF8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 leader sono paternalisti </w:t>
            </w:r>
          </w:p>
        </w:tc>
      </w:tr>
      <w:tr w:rsidR="007C392F" w:rsidRPr="007C392F" w14:paraId="7C152AB6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5F009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politiche sono applicate in modo uniforme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A61F9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66DA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7A317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C8246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29678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754CE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politiche vengono applicate arbitrariamente </w:t>
            </w:r>
          </w:p>
        </w:tc>
      </w:tr>
      <w:tr w:rsidR="007C392F" w:rsidRPr="007C392F" w14:paraId="0DDF92E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489A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Alti livelli di feedback e coaching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2413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C712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E02B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C0C7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7EC9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CBDF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Feedback e coaching poco frequenti o nulli </w:t>
            </w:r>
          </w:p>
        </w:tc>
      </w:tr>
      <w:tr w:rsidR="007C392F" w:rsidRPr="007C392F" w14:paraId="14784F9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13854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Poche procedure, politiche e regole aziendali non necessarie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ECDB1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9D190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D70DE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F3DD66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257D63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C19B8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Procedure, politiche e regole aziendali utilizzate per guidare il comportamento dei dipendenti </w:t>
            </w:r>
          </w:p>
        </w:tc>
      </w:tr>
      <w:tr w:rsidR="007C392F" w:rsidRPr="007C392F" w14:paraId="35E3D9B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1A9D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Basato sui costi e sul controllo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CBAF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CD81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9CB4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8717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5695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75EF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Basato su servizi e qualità </w:t>
            </w:r>
          </w:p>
        </w:tc>
      </w:tr>
      <w:tr w:rsidR="007C392F" w:rsidRPr="007C392F" w14:paraId="3BD364E5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4181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persone si sentono apprezzate e valorizzate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BD500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B3C0F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FFE66F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C039F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7D843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45FBA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persone non si sentono apprezzate e valorizzate </w:t>
            </w:r>
          </w:p>
        </w:tc>
      </w:tr>
      <w:tr w:rsidR="007C392F" w:rsidRPr="007C392F" w14:paraId="01879D6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2868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Ambiente a basso stress/burnout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F9AA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C8F3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F4B0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E5D2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7920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AFF7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Ambiente con carico di lavoro elevato/molte ore di lavoro </w:t>
            </w:r>
          </w:p>
        </w:tc>
      </w:tr>
      <w:tr w:rsidR="007C392F" w:rsidRPr="007C392F" w14:paraId="3EB85FF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AD2C3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forza lavoro abbraccia il cambiamento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086FB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5CCD3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38D7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B3D9A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B1CA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A0AA7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forza lavoro vuole mantenere lo status quo </w:t>
            </w:r>
          </w:p>
        </w:tc>
      </w:tr>
      <w:tr w:rsidR="007C392F" w:rsidRPr="007C392F" w14:paraId="7E670C4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472EB3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D74EF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12B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24E440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F938FF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4D2C5E3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05BF2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STRUTTURA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833A9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6CBE8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D70A6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B7E45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EE6C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A7EA4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0B8E643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E5C1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Ruoli chiaramente compresi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0F61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EA34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9E3F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B04B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000A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5ADE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Notevole ambiguità del ruolo </w:t>
            </w:r>
          </w:p>
        </w:tc>
      </w:tr>
      <w:tr w:rsidR="007C392F" w:rsidRPr="007C392F" w14:paraId="1DDA422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A698B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L'organizzazione è piatta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3EB54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BD08D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08BB6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09569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C4B132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2B940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L'organizzazione ha molti livelli </w:t>
            </w:r>
          </w:p>
        </w:tc>
      </w:tr>
      <w:tr w:rsidR="007C392F" w:rsidRPr="007C392F" w14:paraId="23B49C6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8D72A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D34FE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57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E21EDF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7C734F8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9DCAD9B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47CD6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TECNOLOGIA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9FFB4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77AD3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3D939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C52E11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91164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10781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6CAE586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CC83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 dipendenti hanno accesso alle informazioni di cui hanno bisogno per avere successo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97C3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3FE19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F196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D73C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0905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D04D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informazioni sono mancanti, intempestive o errate </w:t>
            </w:r>
          </w:p>
        </w:tc>
      </w:tr>
      <w:tr w:rsidR="007C392F" w:rsidRPr="007C392F" w14:paraId="118072C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836EF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Lenta adozione di nuove tecnologie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845EA0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2EF93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1B661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2808F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ED0E0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3FE6A7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Rapida adozione o tecnologia all'avanguardia utilizzata</w:t>
            </w:r>
          </w:p>
        </w:tc>
      </w:tr>
      <w:tr w:rsidR="007C392F" w:rsidRPr="007C392F" w14:paraId="51B4C8F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7C01B88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DIFFERENZA ASSOLUTA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ECDEB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FB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8D80F9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p w14:paraId="12998582" w14:textId="77777777" w:rsidR="008A7F1D" w:rsidRDefault="008A7F1D" w:rsidP="000732A0"/>
    <w:p w14:paraId="26A396C8" w14:textId="77777777" w:rsidR="00794C02" w:rsidRPr="00491059" w:rsidRDefault="00794C02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1E36FA2D" w14:textId="77777777" w:rsidTr="00EC210E">
        <w:trPr>
          <w:trHeight w:val="2565"/>
        </w:trPr>
        <w:tc>
          <w:tcPr>
            <w:tcW w:w="10583" w:type="dxa"/>
          </w:tcPr>
          <w:p w14:paraId="6CDC463A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597F1B86" w14:textId="77777777" w:rsidR="000732A0" w:rsidRPr="00491059" w:rsidRDefault="000732A0" w:rsidP="00B71E72"/>
          <w:p w14:paraId="7C4FD8A4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E2847B8" w14:textId="77777777" w:rsidR="000732A0" w:rsidRPr="00491059" w:rsidRDefault="000732A0" w:rsidP="000732A0"/>
    <w:p w14:paraId="2A54409A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71B4" w14:textId="77777777" w:rsidR="00DE0041" w:rsidRDefault="00DE0041" w:rsidP="00B01A05">
      <w:r>
        <w:separator/>
      </w:r>
    </w:p>
  </w:endnote>
  <w:endnote w:type="continuationSeparator" w:id="0">
    <w:p w14:paraId="1FAEE8EC" w14:textId="77777777" w:rsidR="00DE0041" w:rsidRDefault="00DE004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6BC8" w14:textId="77777777" w:rsidR="00DE0041" w:rsidRDefault="00DE0041" w:rsidP="00B01A05">
      <w:r>
        <w:separator/>
      </w:r>
    </w:p>
  </w:footnote>
  <w:footnote w:type="continuationSeparator" w:id="0">
    <w:p w14:paraId="55144F2C" w14:textId="77777777" w:rsidR="00DE0041" w:rsidRDefault="00DE0041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537470864">
    <w:abstractNumId w:val="7"/>
  </w:num>
  <w:num w:numId="2" w16cid:durableId="1395163044">
    <w:abstractNumId w:val="8"/>
  </w:num>
  <w:num w:numId="3" w16cid:durableId="1525289053">
    <w:abstractNumId w:val="5"/>
  </w:num>
  <w:num w:numId="4" w16cid:durableId="1558709118">
    <w:abstractNumId w:val="9"/>
  </w:num>
  <w:num w:numId="5" w16cid:durableId="1374311479">
    <w:abstractNumId w:val="12"/>
  </w:num>
  <w:num w:numId="6" w16cid:durableId="1703286643">
    <w:abstractNumId w:val="3"/>
  </w:num>
  <w:num w:numId="7" w16cid:durableId="1460761460">
    <w:abstractNumId w:val="6"/>
  </w:num>
  <w:num w:numId="8" w16cid:durableId="796529232">
    <w:abstractNumId w:val="2"/>
  </w:num>
  <w:num w:numId="9" w16cid:durableId="1562981445">
    <w:abstractNumId w:val="11"/>
  </w:num>
  <w:num w:numId="10" w16cid:durableId="718473825">
    <w:abstractNumId w:val="0"/>
  </w:num>
  <w:num w:numId="11" w16cid:durableId="997806746">
    <w:abstractNumId w:val="10"/>
  </w:num>
  <w:num w:numId="12" w16cid:durableId="355927750">
    <w:abstractNumId w:val="4"/>
  </w:num>
  <w:num w:numId="13" w16cid:durableId="133464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BE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67875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26F2C"/>
    <w:rsid w:val="00350115"/>
    <w:rsid w:val="003566B4"/>
    <w:rsid w:val="00365F95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A49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94C02"/>
    <w:rsid w:val="007B3F36"/>
    <w:rsid w:val="007C392F"/>
    <w:rsid w:val="007C552F"/>
    <w:rsid w:val="007F70A6"/>
    <w:rsid w:val="00801BF2"/>
    <w:rsid w:val="0080539B"/>
    <w:rsid w:val="00810CF3"/>
    <w:rsid w:val="00811B86"/>
    <w:rsid w:val="008123A9"/>
    <w:rsid w:val="0081333F"/>
    <w:rsid w:val="00817DB4"/>
    <w:rsid w:val="00817DD5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0195E"/>
    <w:rsid w:val="0091097D"/>
    <w:rsid w:val="00915D9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C7AFC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47BB0"/>
    <w:rsid w:val="00A5039D"/>
    <w:rsid w:val="00A72289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35EE"/>
    <w:rsid w:val="00B5437C"/>
    <w:rsid w:val="00B622FB"/>
    <w:rsid w:val="00B62EA0"/>
    <w:rsid w:val="00B753BF"/>
    <w:rsid w:val="00B90509"/>
    <w:rsid w:val="00B936F0"/>
    <w:rsid w:val="00B97F63"/>
    <w:rsid w:val="00BB0C36"/>
    <w:rsid w:val="00BB229D"/>
    <w:rsid w:val="00BC404B"/>
    <w:rsid w:val="00BC45E1"/>
    <w:rsid w:val="00BC65A8"/>
    <w:rsid w:val="00BD77AD"/>
    <w:rsid w:val="00BE163D"/>
    <w:rsid w:val="00BF3DE2"/>
    <w:rsid w:val="00BF4668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A22BE"/>
    <w:rsid w:val="00DB74D0"/>
    <w:rsid w:val="00DC1026"/>
    <w:rsid w:val="00DE0041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EF3282"/>
    <w:rsid w:val="00F030B9"/>
    <w:rsid w:val="00F071FB"/>
    <w:rsid w:val="00F157D7"/>
    <w:rsid w:val="00F17080"/>
    <w:rsid w:val="00F21ABE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86CA"/>
  <w14:defaultImageDpi w14:val="32767"/>
  <w15:docId w15:val="{67DB8B43-EC5F-1A4B-A6DE-F9341DE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17&amp;utm_language=IT&amp;utm_source=template-excel&amp;utm_medium=content&amp;utm_campaign=ic-Synergy+and+Culture+Mapping-excel-37717-it&amp;lpa=ic+Synergy+and+Culture+Mapping+excel+37717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8AF1A7-7228-463A-BAC3-DA0B9EFE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5</cp:revision>
  <cp:lastPrinted>2016-11-18T18:21:00Z</cp:lastPrinted>
  <dcterms:created xsi:type="dcterms:W3CDTF">2023-05-04T19:58:00Z</dcterms:created>
  <dcterms:modified xsi:type="dcterms:W3CDTF">2023-09-21T00:16:00Z</dcterms:modified>
</cp:coreProperties>
</file>