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6C5B04" w14:paraId="20E66C01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DB9CA" w:themeFill="text2" w:themeFillTint="66"/>
            <w:vAlign w:val="center"/>
            <w:hideMark/>
          </w:tcPr>
          <w:p w:rsidRPr="001E0211" w:rsidR="006A18A3" w:rsidP="00E626BA" w14:paraId="367DB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FASI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106C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val="Italian"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1E0211" w:rsidR="006A18A3" w:rsidP="00E626BA" w14:paraId="4B8C27F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CARATTERISTICHE DEL PROGETTO CONCORDATE</w:t>
            </w:r>
          </w:p>
          <w:p w:rsidRPr="001E0211" w:rsidR="006A18A3" w:rsidP="00E626BA" w14:paraId="5AE53FA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27C91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FONDAMENTI DEL PROGETTO CONCORDATI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68481C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APPROVAZIONE FORMALE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317F86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AVVIARE LA REVISIONE CONTINUA DELLA PARTNERSHIP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E626BA" w14:paraId="04648F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PARTNERSHIP CONSEGNATA</w:t>
            </w:r>
          </w:p>
        </w:tc>
      </w:tr>
      <w:tr w:rsidTr="001E0211" w14:paraId="6BBFE40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1E0211" w:rsidP="001E0211" w14:paraId="42CA2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uno: </w:t>
            </w:r>
          </w:p>
          <w:p w:rsidRPr="001E0211" w:rsidR="006A18A3" w:rsidP="001E0211" w14:paraId="5F49F88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Sviluppare la strategia di partenariato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3D0C0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1E0211" w:rsidR="006A18A3" w:rsidP="00E626BA" w14:paraId="6A6CCD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E0211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1E0211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B1043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9F0EA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6EB0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366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C5B04" w14:paraId="2196848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3B9B9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due: </w:t>
            </w:r>
          </w:p>
          <w:p w:rsidRPr="001E0211" w:rsidR="006A18A3" w:rsidP="001E0211" w14:paraId="5AD232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Concordare il funzionamento della partnership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4CDECD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1A6DDC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Italian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3BB32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F7A32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4DE850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468BF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E0211" w14:paraId="1743FE35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="001E0211" w:rsidP="001E0211" w14:paraId="26668B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tre: </w:t>
            </w:r>
          </w:p>
          <w:p w:rsidRPr="001E0211" w:rsidR="006A18A3" w:rsidP="001E0211" w14:paraId="46EF71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Garantire il supporto degli stakeholder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6AD07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A98A3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CC02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Italian"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Italian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CA13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5782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842D7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C5B04" w14:paraId="776DE0A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E0211" w:rsidR="006A18A3" w:rsidP="001E0211" w14:paraId="267BF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quattro: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allocare le risorse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D8C5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C941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92988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3975E2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7A6F03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Italian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0FD848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E0211" w14:paraId="45058989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1E0211" w:rsidR="006A18A3" w:rsidP="001E0211" w14:paraId="4D511E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cinque: </w:t>
            </w: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esecuzione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3C0CA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7686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71B2A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84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F3D37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9584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6C5B04" w14:paraId="2DD0152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="001E0211" w:rsidP="001E0211" w14:paraId="007A1B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Fase sei: </w:t>
            </w:r>
          </w:p>
          <w:p w:rsidRPr="001E0211" w:rsidR="006A18A3" w:rsidP="001E0211" w14:paraId="676A746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E0211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Italian"/>
              </w:rPr>
              <w:t>Rivedere il processo di sviluppo del partenariato</w:t>
            </w:r>
          </w:p>
        </w:tc>
        <w:tc>
          <w:tcPr>
            <w:tcW w:w="457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9FFEC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958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96BFE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F04C9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25C3F8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Italian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A18A3" w:rsidR="006A18A3" w:rsidP="00E626BA" w14:paraId="6A1B21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1E0211" w:rsidR="007D2E46" w:rsidP="007D2E46" w14:paraId="22C8C87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>
        <w:rPr>
          <w:rFonts w:ascii="Century Gothic" w:hAnsi="Century Gothic"/>
          <w:b/>
          <w:noProof/>
          <w:color w:val="000000" w:themeColor="text1"/>
          <w:sz w:val="40"/>
          <w:szCs w:val="48"/>
          <w:lang w:val="Itali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6961465</wp:posOffset>
            </wp:positionH>
            <wp:positionV relativeFrom="paragraph">
              <wp:posOffset>-45720</wp:posOffset>
            </wp:positionV>
            <wp:extent cx="3111500" cy="431800"/>
            <wp:effectExtent l="0" t="0" r="0" b="6350"/>
            <wp:wrapNone/>
            <wp:docPr id="1" name="Picture 1" descr="Un segno blu con testo bianco&#10;&#10;Descrizione generata automaticamente con bassa affidabilità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11" w:rsidR="00E626BA">
        <w:rPr>
          <w:noProof/>
          <w:color w:val="595959" w:themeColor="text1" w:themeTint="A6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Italian"/>
                              </w:rPr>
                              <w:t>MODELLO DI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6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382DD07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Italian"/>
                        </w:rPr>
                        <w:t>MODELLO DI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1E0211" w:rsidR="001E0211">
        <w:rPr>
          <w:rFonts w:ascii="Century Gothic" w:hAnsi="Century Gothic"/>
          <w:b/>
          <w:color w:val="595959" w:themeColor="text1" w:themeTint="A6"/>
          <w:sz w:val="40"/>
          <w:szCs w:val="48"/>
          <w:lang w:val="Italian"/>
        </w:rPr>
        <w:t xml:space="preserve"> ROADMAP DEL PROGETTO PHASESSAMPLE CONSULTING </w:t>
      </w:r>
      <w:bookmarkEnd w:id="0"/>
    </w:p>
    <w:p w:rsidRPr="001E0211" w:rsidR="00A2592D" w14:paraId="0BC07A9E" w14:textId="77777777">
      <w:pPr>
        <w:bidi w:val="false"/>
        <w:rPr>
          <w:sz w:val="21"/>
          <w:szCs w:val="21"/>
        </w:rPr>
        <w:sectPr w:rsidSect="001E0211">
          <w:pgSz w:w="24480" w:h="15840"/>
          <w:pgMar w:top="567" w:right="432" w:bottom="432" w:left="432" w:header="720" w:footer="720" w:gutter="0"/>
          <w:cols w:space="720"/>
          <w:docGrid w:linePitch="360"/>
        </w:sect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13895343</wp:posOffset>
                </wp:positionH>
                <wp:positionV relativeFrom="paragraph">
                  <wp:posOffset>8475056</wp:posOffset>
                </wp:positionV>
                <wp:extent cx="645932" cy="206093"/>
                <wp:effectExtent l="25400" t="25400" r="90805" b="8636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932" cy="206093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E0211"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E0211"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Italian"/>
                              </w:rPr>
                              <w:t>ORE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50.85pt;height:16.25pt;margin-top:667.35pt;margin-left:109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645932,206093" o:spid="_x0000_s1027" fillcolor="#00bd32" stroked="f" strokeweight="0.5pt" o:spt="100" adj="-11796480,,5400" path="m,l601783,l645932,44149l645932,206093,,206093,,xe">
                <v:stroke joinstyle="miter"/>
                <v:shadow on="t" color="black" opacity="26214f" offset="2.12pt,2.12pt" origin="-0.5,-0.5"/>
                <v:formulas/>
                <v:path textboxrect="0,0,645932,206093" arrowok="t" o:connecttype="custom" o:connectlocs="0,0;601783,0;645932,44149;645932,206093;0,206093;0,0" o:connectangles="0,0,0,0,0,0"/>
                <v:textbox inset="0,0,0,0">
                  <w:txbxContent>
                    <w:p w:rsidRPr="001E0211" w:rsidR="006A18A3" w:rsidP="006A18A3" w14:paraId="3CB2D07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1E0211"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Italian"/>
                        </w:rPr>
                        <w:t>ORE</w:t>
                      </w:r>
                    </w:p>
                  </w:txbxContent>
                </v:textbox>
              </v:shape>
            </w:pict>
          </mc:Fallback>
        </mc:AlternateContent>
      </w:r>
      <w:r w:rsidR="00B27F09"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1491784</wp:posOffset>
                </wp:positionH>
                <wp:positionV relativeFrom="paragraph">
                  <wp:posOffset>8585980</wp:posOffset>
                </wp:positionV>
                <wp:extent cx="12192964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19296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D32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#00bd32" strokeweight="4pt" from="117.45pt,676.05pt" to="1077.55pt,676.05pt">
                <v:stroke joinstyle="miter" startarrow="classic" endarrow="oval"/>
              </v:line>
            </w:pict>
          </mc:Fallback>
        </mc:AlternateContent>
      </w:r>
      <w:r w:rsidRPr="001E0211" w:rsidR="0053070A">
        <w:rPr>
          <w:sz w:val="21"/>
          <w:szCs w:val="21"/>
          <w:lang w:val="Italian"/>
        </w:rPr>
        <w:br w:type="page"/>
      </w:r>
    </w:p>
    <w:p w:rsidR="0053070A" w14:paraId="722CC800" w14:textId="77777777"/>
    <w:p w:rsidRPr="001962A6" w:rsidR="0053070A" w:rsidP="0053070A" w14:paraId="3B01A89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1949664A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49AD03E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0D7C132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53070A" w:rsidP="00B91D45" w14:paraId="6BF7B5A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8FFC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Italian"/>
              </w:rPr>
              <w:t xml:space="preserve"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 </w:t>
            </w:r>
          </w:p>
          <w:p w:rsidR="00A2592D" w:rsidP="00B91D45" w14:paraId="26C22BAE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0212761A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2FE5EA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22536B73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98"/>
    <w:rsid w:val="000D64BE"/>
    <w:rsid w:val="001962A6"/>
    <w:rsid w:val="001E0211"/>
    <w:rsid w:val="00265898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8F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it.smartsheet.com/try-it?trp=37325&amp;utm_language=IT&amp;utm_source=integrated+content&amp;utm_campaign=/project-roadmap-templates&amp;utm_medium=ic+sample+consulting+project+roadmap+37325+word+it&amp;lpa=ic+sample+consulting+project+roadmap+37325+word+it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 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/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/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/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/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5" qsCatId="simple" csTypeId="urn:microsoft.com/office/officeart/2005/8/colors/accent0_1" csCatId="mainScheme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/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5" qsCatId="simple" csTypeId="urn:microsoft.com/office/officeart/2005/8/colors/accent0_2" csCatId="mainScheme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/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2447925" cy="1080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456510" y="295150"/>
          <a:ext cx="610056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 objective</a:t>
          </a:r>
        </a:p>
      </dsp:txBody>
      <dsp:txXfrm>
        <a:off x="1456510" y="295150"/>
        <a:ext cx="610056" cy="540000"/>
      </dsp:txXfrm>
    </dsp:sp>
    <dsp:sp modelId="{60C6D7D2-7947-7147-934C-C95EB2BE62BE}">
      <dsp:nvSpPr>
        <dsp:cNvPr id="0" name=""/>
        <dsp:cNvSpPr/>
      </dsp:nvSpPr>
      <dsp:spPr>
        <a:xfrm>
          <a:off x="810715" y="295150"/>
          <a:ext cx="5928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the vision</a:t>
          </a:r>
        </a:p>
      </dsp:txBody>
      <dsp:txXfrm>
        <a:off x="810715" y="295150"/>
        <a:ext cx="592872" cy="540000"/>
      </dsp:txXfrm>
    </dsp:sp>
    <dsp:sp modelId="{68DE6553-CBEC-4B4D-9668-C956F58A8A14}">
      <dsp:nvSpPr>
        <dsp:cNvPr id="0" name=""/>
        <dsp:cNvSpPr/>
      </dsp:nvSpPr>
      <dsp:spPr>
        <a:xfrm>
          <a:off x="78208" y="295150"/>
          <a:ext cx="68417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outcomes</a:t>
          </a:r>
        </a:p>
      </dsp:txBody>
      <dsp:txXfrm>
        <a:off x="78208" y="295150"/>
        <a:ext cx="684172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2598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240789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99509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Maintain progress reporting</a:t>
          </a:r>
        </a:p>
      </dsp:txBody>
      <dsp:txXfrm>
        <a:off x="4299509" y="310094"/>
        <a:ext cx="611454" cy="620189"/>
      </dsp:txXfrm>
    </dsp:sp>
    <dsp:sp modelId="{3CC1460C-79EB-2347-94E9-2C98555A1C38}">
      <dsp:nvSpPr>
        <dsp:cNvPr id="0" name=""/>
        <dsp:cNvSpPr/>
      </dsp:nvSpPr>
      <dsp:spPr>
        <a:xfrm>
          <a:off x="3565763" y="310094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Monitor budget</a:t>
          </a:r>
        </a:p>
      </dsp:txBody>
      <dsp:txXfrm>
        <a:off x="3565763" y="310094"/>
        <a:ext cx="611454" cy="620189"/>
      </dsp:txXfrm>
    </dsp:sp>
    <dsp:sp modelId="{1D37C923-BB59-4E41-A201-CC807EAB28E8}">
      <dsp:nvSpPr>
        <dsp:cNvPr id="0" name=""/>
        <dsp:cNvSpPr/>
      </dsp:nvSpPr>
      <dsp:spPr>
        <a:xfrm>
          <a:off x="2574008" y="310094"/>
          <a:ext cx="808563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74008" y="310094"/>
        <a:ext cx="808563" cy="620189"/>
      </dsp:txXfrm>
    </dsp:sp>
    <dsp:sp modelId="{1864DA2C-4469-4F4B-AF9F-BD8642BF999F}">
      <dsp:nvSpPr>
        <dsp:cNvPr id="0" name=""/>
        <dsp:cNvSpPr/>
      </dsp:nvSpPr>
      <dsp:spPr>
        <a:xfrm>
          <a:off x="1707576" y="337916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control processes</a:t>
          </a:r>
        </a:p>
      </dsp:txBody>
      <dsp:txXfrm>
        <a:off x="1707576" y="337916"/>
        <a:ext cx="611454" cy="620189"/>
      </dsp:txXfrm>
    </dsp:sp>
    <dsp:sp modelId="{34D31DF0-5978-1A4E-85EB-359B46EFD23A}">
      <dsp:nvSpPr>
        <dsp:cNvPr id="0" name=""/>
        <dsp:cNvSpPr/>
      </dsp:nvSpPr>
      <dsp:spPr>
        <a:xfrm>
          <a:off x="911633" y="312383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and issues</a:t>
          </a:r>
        </a:p>
      </dsp:txBody>
      <dsp:txXfrm>
        <a:off x="911633" y="312383"/>
        <a:ext cx="611454" cy="620189"/>
      </dsp:txXfrm>
    </dsp:sp>
    <dsp:sp modelId="{9E431131-360B-4A4A-BBB0-9EA01C31A8ED}">
      <dsp:nvSpPr>
        <dsp:cNvPr id="0" name=""/>
        <dsp:cNvSpPr/>
      </dsp:nvSpPr>
      <dsp:spPr>
        <a:xfrm>
          <a:off x="43911" y="327202"/>
          <a:ext cx="611454" cy="620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project plan</a:t>
          </a:r>
        </a:p>
      </dsp:txBody>
      <dsp:txXfrm>
        <a:off x="43911" y="327202"/>
        <a:ext cx="611454" cy="62018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sx="100000" sy="100000" kx="0" ky="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IC-Sample-Consulting-Project-Roadmap-Template_WORD.dotx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2021-07-01T18:41:00Z</dcterms:created>
  <dcterms:modified xsi:type="dcterms:W3CDTF">2021-07-01T18:41:00Z</dcterms:modified>
</cp:coreProperties>
</file>