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2249C3" w:rsidRDefault="008A16A3" w14:paraId="6D23CAC0" w14:textId="77777777">
      <w:pPr>
        <w:bidi w:val="false"/>
        <w:ind w:left="180"/>
        <w:outlineLvl w:val="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8240" behindDoc="1" locked="0" layoutInCell="1" allowOverlap="1" wp14:editId="4B942F8B" wp14:anchorId="31D17577">
            <wp:simplePos x="0" y="0"/>
            <wp:positionH relativeFrom="column">
              <wp:posOffset>5866130</wp:posOffset>
            </wp:positionH>
            <wp:positionV relativeFrom="paragraph">
              <wp:posOffset>8890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FD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MODELLO DI CONTRATTO DI GESTIONE DELLA PROPRIETÀ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D04F22" w:rsidRDefault="00D04F22" w14:paraId="112629FB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260"/>
        <w:gridCol w:w="4001"/>
        <w:gridCol w:w="1411"/>
        <w:gridCol w:w="4641"/>
      </w:tblGrid>
      <w:tr w:rsidRPr="00D04F22" w:rsidR="00D04F22" w:rsidTr="002249C3" w14:paraId="2CC7FA3E" w14:textId="77777777">
        <w:trPr>
          <w:trHeight w:val="616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2249C3" w:rsidR="00D04F22" w:rsidP="002249C3" w:rsidRDefault="008D71FD" w14:paraId="002529FA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0"/>
                <w:szCs w:val="56"/>
              </w:rPr>
            </w:pPr>
            <w:r w:rsidRPr="002249C3">
              <w:rPr>
                <w:rFonts w:ascii="Times" w:hAnsi="Times" w:eastAsia="Times New Roman" w:cs="Times New Roman"/>
                <w:b/>
                <w:color w:val="000000"/>
                <w:sz w:val="40"/>
                <w:szCs w:val="56"/>
                <w:lang w:val="Italian"/>
              </w:rPr>
              <w:t>ACCORDO DI GESTIONE IMMOBILIARE</w:t>
            </w:r>
          </w:p>
        </w:tc>
      </w:tr>
      <w:tr w:rsidRPr="00D04F22" w:rsidR="002249C3" w:rsidTr="002249C3" w14:paraId="7072A495" w14:textId="77777777">
        <w:trPr>
          <w:trHeight w:val="504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2249C3" w:rsidRDefault="004D42B0" w14:paraId="0ED7EC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DIRETTORE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2249C3" w:rsidRDefault="00D04F22" w14:paraId="0C9D7E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2249C3" w:rsidRDefault="00D04F22" w14:paraId="1110C6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DATA DELL'ACCORDO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2249C3" w:rsidRDefault="00D04F22" w14:paraId="4B9364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2249C3" w:rsidTr="002249C3" w14:paraId="36EFA54E" w14:textId="77777777">
        <w:trPr>
          <w:trHeight w:val="504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4D42B0" w:rsidP="002249C3" w:rsidRDefault="004D42B0" w14:paraId="7920E2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PROPRIETARIO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4D42B0" w:rsidP="002249C3" w:rsidRDefault="004D42B0" w14:paraId="7D8F4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4D42B0" w:rsidP="002249C3" w:rsidRDefault="004D42B0" w14:paraId="7BC863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SOCIETÀ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4D42B0" w:rsidP="002249C3" w:rsidRDefault="004D42B0" w14:paraId="51A80C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2249C3" w:rsidTr="002249C3" w14:paraId="73D0A2B4" w14:textId="77777777">
        <w:trPr>
          <w:trHeight w:val="29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2249C3" w:rsidRDefault="00D04F22" w14:paraId="22A560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2249C3" w:rsidRDefault="00D04F22" w14:paraId="3D710D3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2249C3" w:rsidRDefault="00D04F22" w14:paraId="3513D13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2249C3" w:rsidRDefault="00D04F22" w14:paraId="544EF3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2249C3" w14:paraId="489C80E2" w14:textId="77777777">
        <w:trPr>
          <w:trHeight w:val="7888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249C3" w:rsidR="004D42B0" w:rsidP="002249C3" w:rsidRDefault="004D42B0" w14:paraId="25FEBC1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presente Contratto è stipulato tra _____________________________, di _____________________________, ("Proprietario"), e _____________________________, di _____________________________, ("Gestore"). Il Contratto è efficace a partire dalla Data di entrata in vigore, la più tardi delle due date elencate di seguito.</w:t>
            </w:r>
          </w:p>
          <w:p w:rsidRPr="002249C3" w:rsidR="004D42B0" w:rsidP="002249C3" w:rsidRDefault="004D42B0" w14:paraId="3881A89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</w:p>
          <w:p w:rsidRPr="002249C3" w:rsidR="002249C3" w:rsidP="002249C3" w:rsidRDefault="004D42B0" w14:paraId="612CE56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Proprietario con la presente impegna, nomina e impiega il Manager per gestire, operare, controllare, affittare e affittare i seguenti beni:</w:t>
            </w:r>
          </w:p>
          <w:p w:rsidRPr="002249C3" w:rsidR="004D42B0" w:rsidP="002249C3" w:rsidRDefault="002249C3" w14:paraId="126A27C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br/>
              <w:t>__________________________________________________________________________________________________________________________.</w:t>
            </w:r>
          </w:p>
          <w:p w:rsidRPr="002249C3" w:rsidR="004D42B0" w:rsidP="002249C3" w:rsidRDefault="004D42B0" w14:paraId="0D855C2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</w:p>
          <w:p w:rsidRPr="002249C3" w:rsidR="004D42B0" w:rsidP="002249C3" w:rsidRDefault="004D42B0" w14:paraId="502C3F78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Responsabilità del Manager</w:t>
            </w:r>
          </w:p>
          <w:p w:rsidRPr="002249C3" w:rsidR="004D42B0" w:rsidP="002249C3" w:rsidRDefault="004D42B0" w14:paraId="4C8BC47F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Titolare nomina il Gestore come suo fiduciario con piena autorità di fare tutte le cose lecite necessarie per l'adempimento del presente Accordo, tra cui:</w:t>
            </w:r>
          </w:p>
          <w:p w:rsidRPr="002249C3" w:rsidR="002249C3" w:rsidP="002249C3" w:rsidRDefault="002249C3" w14:paraId="28FE172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36CBE76C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1. Riscuotere tutti gli affitti dovuti e man mano che diventano esigibili, dando quindi le ricevute; fornire al Proprietario una contabilità mensile degli affitti ricevuti e delle spese pagate; e di rimettere al Proprietario tutti i redditi, meno le somme versate o le commissioni trattenute.</w:t>
            </w:r>
          </w:p>
          <w:p w:rsidRPr="002249C3" w:rsidR="002249C3" w:rsidP="002249C3" w:rsidRDefault="002249C3" w14:paraId="4779FE6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2E21FCB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2. Servizio o causa di manutenzione di tutte le decorazioni, manutenzioni, modifiche e riparazioni alla proprietà descritta e di assumere e supervisionare tutti i dipendenti necessari e / o altra manodopera per l'esecuzione del servizio.</w:t>
            </w:r>
          </w:p>
          <w:p w:rsidRPr="002249C3" w:rsidR="002249C3" w:rsidP="002249C3" w:rsidRDefault="002249C3" w14:paraId="68E94BB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590A13F4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3. Altri obblighi generali: a) pubblicizzare l'immobile e esporre cartelli;  b) affittare e affittare l'immobile; c) firmare, rinnovare e annullare i contratti di locazione e i contratti di locazione dell'immobile; (d) citare in giudizio e recuperare per l'affitto e per la perdita o il danneggiamento di qualsiasi parte della proprietà e / o degli arredi; e (e), quando possibile, compromette, risolve e rilascia tali procedimenti legali o cause legali.</w:t>
            </w:r>
          </w:p>
          <w:p w:rsidRPr="002249C3" w:rsidR="002249C3" w:rsidP="002249C3" w:rsidRDefault="002249C3" w14:paraId="72AC502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578AEFAF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Responsabilità del Gestore</w:t>
            </w:r>
          </w:p>
          <w:p w:rsidRPr="002249C3" w:rsidR="004D42B0" w:rsidP="002249C3" w:rsidRDefault="004D42B0" w14:paraId="0819E36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Proprietario accetta di tenere indenne il Gestore da qualsiasi reclamo, onere, debito, richiesta e causa, comprese le ragionevoli spese legali relative alla gestione della proprietà descritta, e da qualsiasi responsabilità per lesioni su o sulla proprietà che possono essere subite da qualsiasi dipendente, inquilino o ospite sulla proprietà.</w:t>
            </w:r>
          </w:p>
          <w:p w:rsidRPr="002249C3" w:rsidR="002249C3" w:rsidP="002249C3" w:rsidRDefault="002249C3" w14:paraId="6436475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115C2C7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Retribuzione del Manager</w:t>
            </w:r>
          </w:p>
          <w:p w:rsidRPr="002249C3" w:rsidR="002249C3" w:rsidP="002249C3" w:rsidRDefault="002249C3" w14:paraId="1823039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2249C3" w:rsidP="002249C3" w:rsidRDefault="004D42B0" w14:paraId="124C6A7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Proprietario si impegna a risarcire il Gestore come segue: ________________________________</w:t>
            </w:r>
          </w:p>
          <w:p w:rsidRPr="002249C3" w:rsidR="004D42B0" w:rsidP="002249C3" w:rsidRDefault="002249C3" w14:paraId="189DA8E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br/>
              <w:t xml:space="preserve">_________________________________________________________________________________________________________________________ </w:t>
            </w:r>
          </w:p>
          <w:p w:rsidRPr="002249C3" w:rsidR="004D42B0" w:rsidP="002249C3" w:rsidRDefault="004D42B0" w14:paraId="7364A26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</w:p>
          <w:p w:rsidRPr="002249C3" w:rsidR="004D42B0" w:rsidP="002249C3" w:rsidRDefault="004D42B0" w14:paraId="76B7C52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Durata del contratto</w:t>
            </w:r>
          </w:p>
          <w:p w:rsidRPr="002249C3" w:rsidR="004D42B0" w:rsidP="002249C3" w:rsidRDefault="004D42B0" w14:paraId="0314352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 xml:space="preserve">La durata del presente Contratto decorre dalla Data di entrata in vigore. </w:t>
            </w:r>
          </w:p>
          <w:p w:rsidRPr="002249C3" w:rsidR="004D42B0" w:rsidP="002249C3" w:rsidRDefault="004D42B0" w14:paraId="3948D37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CD796D" w14:paraId="39E661F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presente Contratto sarà automaticamente rinnovato ed esteso annualmente a meno che non venga risolto per iscritto da una delle parti 30 giorni prima della data di rinnovo.</w:t>
            </w:r>
          </w:p>
          <w:p w:rsidRPr="002249C3" w:rsidR="002249C3" w:rsidP="002249C3" w:rsidRDefault="002249C3" w14:paraId="56482ADF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29A1A26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Il presente Accordo può anche essere risolto di comune accordo in qualsiasi momento. In tale momento il pagamento al Gestore di tutte le commissioni, commissioni e spese dovute ai sensi del presente Accordo.</w:t>
            </w:r>
          </w:p>
          <w:p w:rsidRPr="002249C3" w:rsidR="002249C3" w:rsidP="002249C3" w:rsidRDefault="002249C3" w14:paraId="38E0FB4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Pr="002249C3" w:rsidR="004D42B0" w:rsidP="002249C3" w:rsidRDefault="004D42B0" w14:paraId="2A1497C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Portata dell'accordo</w:t>
            </w:r>
          </w:p>
          <w:p w:rsidRPr="002249C3" w:rsidR="004D42B0" w:rsidP="002249C3" w:rsidRDefault="004D42B0" w14:paraId="73107879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Questo documento rappresenta l'intero Accordo tra le parti.</w:t>
            </w:r>
          </w:p>
          <w:p w:rsidRPr="002249C3" w:rsidR="002249C3" w:rsidP="002249C3" w:rsidRDefault="002249C3" w14:paraId="59EAB47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1"/>
                <w:szCs w:val="16"/>
              </w:rPr>
            </w:pPr>
          </w:p>
          <w:p w:rsidR="00D04F22" w:rsidP="002249C3" w:rsidRDefault="004D42B0" w14:paraId="1C1A1279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Italian"/>
              </w:rPr>
              <w:t>IN FEDE DI CHE, le parti del presente documento eseguono il presente Accordo alla data di cui sopra per la prima volta scritta.</w:t>
            </w:r>
          </w:p>
          <w:p w:rsidRPr="00D04F22" w:rsidR="002249C3" w:rsidP="002249C3" w:rsidRDefault="002249C3" w14:paraId="2F436C3F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490" w:tblpY="163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2249C3" w:rsidTr="002249C3" w14:paraId="467EA43D" w14:textId="77777777">
        <w:trPr>
          <w:trHeight w:val="504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2249C3" w:rsidP="002249C3" w:rsidRDefault="002249C3" w14:paraId="370929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DEL MANAGER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2249C3" w:rsidP="002249C3" w:rsidRDefault="002249C3" w14:paraId="75836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2249C3" w:rsidP="002249C3" w:rsidRDefault="002249C3" w14:paraId="4C8ABD6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2249C3" w:rsidP="002249C3" w:rsidRDefault="002249C3" w14:paraId="019183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4D42B0" w:rsidR="002249C3" w:rsidTr="002249C3" w14:paraId="2A496BFB" w14:textId="77777777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2249C3" w:rsidP="002249C3" w:rsidRDefault="002249C3" w14:paraId="036F9826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2249C3" w:rsidP="002249C3" w:rsidRDefault="002249C3" w14:paraId="6B2C9C87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2249C3" w:rsidP="002249C3" w:rsidRDefault="002249C3" w14:paraId="297DE620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2249C3" w:rsidP="002249C3" w:rsidRDefault="002249C3" w14:paraId="5DF20F7F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2249C3" w:rsidTr="002249C3" w14:paraId="6C3574BA" w14:textId="77777777">
        <w:trPr>
          <w:trHeight w:val="504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2249C3" w:rsidP="002249C3" w:rsidRDefault="002249C3" w14:paraId="5DC044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DEL PROPRIETARIO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2249C3" w:rsidP="002249C3" w:rsidRDefault="002249C3" w14:paraId="341BD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2249C3" w:rsidP="002249C3" w:rsidRDefault="002249C3" w14:paraId="2A9162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2249C3" w:rsidP="002249C3" w:rsidRDefault="002249C3" w14:paraId="26858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D42B0" w:rsidP="004D42B0" w:rsidRDefault="004D42B0" w14:paraId="59CBE414" w14:textId="77777777">
      <w:pPr>
        <w:tabs>
          <w:tab w:val="left" w:pos="10140"/>
        </w:tabs>
        <w:bidi w:val="false"/>
        <w:rPr>
          <w:rFonts w:ascii="Century Gothic" w:hAnsi="Century Gothic"/>
          <w:sz w:val="16"/>
          <w:szCs w:val="16"/>
        </w:rPr>
      </w:pPr>
    </w:p>
    <w:p w:rsidR="00D00C1E" w:rsidRDefault="00D00C1E" w14:paraId="7DF9AB4E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A44196" w:rsidRDefault="00A44196" w14:paraId="6E2DB995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6B3578D8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710" w:type="dxa"/>
        <w:tblInd w:w="44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2249C3" w:rsidTr="002249C3" w14:paraId="1BDE96BE" w14:textId="77777777">
        <w:trPr>
          <w:trHeight w:val="2341"/>
        </w:trPr>
        <w:tc>
          <w:tcPr>
            <w:tcW w:w="10710" w:type="dxa"/>
          </w:tcPr>
          <w:p w:rsidRPr="00692C04" w:rsidR="004431E8" w:rsidP="00D66BC9" w:rsidRDefault="004431E8" w14:paraId="7D69F01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4431E8" w:rsidP="00D66BC9" w:rsidRDefault="004431E8" w14:paraId="642C019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0746AF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 xml:space="preserve"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 </w:t>
            </w:r>
          </w:p>
          <w:p w:rsidR="00C933AA" w:rsidP="00D66BC9" w:rsidRDefault="00C933AA" w14:paraId="3DC724E1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4549CA0B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3AD8EBBA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2ED80F58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18EC" w14:textId="77777777" w:rsidR="007436D8" w:rsidRDefault="007436D8" w:rsidP="007436D8">
      <w:r>
        <w:separator/>
      </w:r>
    </w:p>
  </w:endnote>
  <w:endnote w:type="continuationSeparator" w:id="0">
    <w:p w14:paraId="3A3E933F" w14:textId="77777777" w:rsidR="007436D8" w:rsidRDefault="007436D8" w:rsidP="0074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AFC6" w14:textId="77777777" w:rsidR="007436D8" w:rsidRDefault="007436D8" w:rsidP="007436D8">
      <w:r>
        <w:separator/>
      </w:r>
    </w:p>
  </w:footnote>
  <w:footnote w:type="continuationSeparator" w:id="0">
    <w:p w14:paraId="0080E7D0" w14:textId="77777777" w:rsidR="007436D8" w:rsidRDefault="007436D8" w:rsidP="0074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D8"/>
    <w:rsid w:val="00020DF3"/>
    <w:rsid w:val="00026AEE"/>
    <w:rsid w:val="00040A4D"/>
    <w:rsid w:val="00076642"/>
    <w:rsid w:val="00222C19"/>
    <w:rsid w:val="002249C3"/>
    <w:rsid w:val="00420D04"/>
    <w:rsid w:val="004320E1"/>
    <w:rsid w:val="00435B34"/>
    <w:rsid w:val="004431E8"/>
    <w:rsid w:val="004D42B0"/>
    <w:rsid w:val="004E5F3A"/>
    <w:rsid w:val="005B3FE3"/>
    <w:rsid w:val="006408FC"/>
    <w:rsid w:val="0067508E"/>
    <w:rsid w:val="006757EA"/>
    <w:rsid w:val="00694B7A"/>
    <w:rsid w:val="007223F4"/>
    <w:rsid w:val="007319D0"/>
    <w:rsid w:val="007436D8"/>
    <w:rsid w:val="00767DA0"/>
    <w:rsid w:val="007F1461"/>
    <w:rsid w:val="00847E05"/>
    <w:rsid w:val="00850166"/>
    <w:rsid w:val="008A16A3"/>
    <w:rsid w:val="008A4C1C"/>
    <w:rsid w:val="008A618B"/>
    <w:rsid w:val="008C36BC"/>
    <w:rsid w:val="008D1F2A"/>
    <w:rsid w:val="008D71FD"/>
    <w:rsid w:val="008F623F"/>
    <w:rsid w:val="00976BA2"/>
    <w:rsid w:val="00992B28"/>
    <w:rsid w:val="009E0257"/>
    <w:rsid w:val="00A44196"/>
    <w:rsid w:val="00A97F32"/>
    <w:rsid w:val="00B15C5C"/>
    <w:rsid w:val="00B2347B"/>
    <w:rsid w:val="00B367A6"/>
    <w:rsid w:val="00BD398A"/>
    <w:rsid w:val="00C933AA"/>
    <w:rsid w:val="00CC3586"/>
    <w:rsid w:val="00CD796D"/>
    <w:rsid w:val="00D0062A"/>
    <w:rsid w:val="00D00C1E"/>
    <w:rsid w:val="00D04F22"/>
    <w:rsid w:val="00D16014"/>
    <w:rsid w:val="00D823FF"/>
    <w:rsid w:val="00DA3209"/>
    <w:rsid w:val="00DC700C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8E221"/>
  <w14:defaultImageDpi w14:val="32767"/>
  <w15:docId w15:val="{375E96AC-3DB0-464C-8473-F602412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  <w:style w:type="character" w:styleId="CommentReference">
    <w:name w:val="annotation reference"/>
    <w:basedOn w:val="DefaultParagraphFont"/>
    <w:uiPriority w:val="99"/>
    <w:semiHidden/>
    <w:unhideWhenUsed/>
    <w:rsid w:val="008A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A6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6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8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61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91&amp;utm_language=IT&amp;utm_source=integrated+content&amp;utm_campaign=/free-property-management-templates&amp;utm_medium=ic+property+managment+agreement+template+word+it&amp;lpa=ic+property+managment+agreement+template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ca14d68ab3e168861993fd8880d8c6a0</Template>
  <TotalTime>0</TotalTime>
  <Pages>2</Pages>
  <Words>528</Words>
  <Characters>3012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