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60" w:rsidP="005D3360" w:rsidRDefault="005C1B5D" w14:paraId="66D7D06F" w14:textId="7E66C54A">
      <w:pPr>
        <w:bidi w:val="false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bookmarkStart w:name="_GoBack" w:id="0"/>
      <w:bookmarkEnd w:id="0"/>
      <w:r w:rsidRPr="005C1B5D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lang w:val="Italian"/>
        </w:rPr>
        <w:t>MODULO DI REVISIONE TRA PARI</w:t>
      </w:r>
      <w:r w:rsidR="004A107D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lang w:val="Italian"/>
        </w:rPr>
        <w:tab/>
      </w:r>
      <w:r w:rsidR="004A107D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lang w:val="Italian"/>
        </w:rPr>
        <w:tab/>
      </w:r>
      <w:r w:rsidR="004A107D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lang w:val="Italian"/>
        </w:rPr>
        <w:tab/>
      </w:r>
      <w:r w:rsidR="004A107D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lang w:val="Italian"/>
        </w:rPr>
        <w:tab/>
      </w:r>
      <w:r w:rsidR="00303664">
        <w:rPr>
          <w:rFonts w:ascii="Times New Roman" w:hAnsi="Times New Roman" w:cs="Times New Roman"/>
          <w:b/>
          <w:noProof/>
          <w:color w:val="385623" w:themeColor="accent6" w:themeShade="80"/>
          <w:sz w:val="36"/>
          <w:szCs w:val="36"/>
          <w:lang w:val="Italian"/>
        </w:rPr>
        <w:drawing>
          <wp:inline distT="0" distB="0" distL="0" distR="0" wp14:anchorId="47AB9E32" wp14:editId="4BEC333A">
            <wp:extent cx="2261415" cy="314208"/>
            <wp:effectExtent l="0" t="0" r="5715" b="0"/>
            <wp:docPr id="2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410" cy="31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5D" w:rsidP="005C1B5D" w:rsidRDefault="005C1B5D" w14:paraId="0064312F" w14:textId="77777777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</w:p>
    <w:p w:rsidR="005C1B5D" w:rsidP="005C1B5D" w:rsidRDefault="005C1B5D" w14:paraId="1EBF790C" w14:textId="77777777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Italian"/>
        </w:rPr>
        <w:t>Le revisioni tra pari sono anonime. Non includere il tuo nome in questo modulo.</w:t>
      </w:r>
    </w:p>
    <w:p w:rsidRPr="005C1B5D" w:rsidR="005C1B5D" w:rsidP="005C1B5D" w:rsidRDefault="005C1B5D" w14:paraId="329371D7" w14:textId="77777777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Italian"/>
        </w:rPr>
        <w:t>L'individuo sottoposto a revisione non sarà informato di quali colleghi hanno partecipato alla revisione tra pari.</w:t>
      </w:r>
    </w:p>
    <w:p w:rsidR="005D3360" w:rsidRDefault="005D3360" w14:paraId="5D831AF9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5C1B5D" w:rsidR="005C1B5D" w:rsidTr="005C1B5D" w14:paraId="0B9A96AE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 w14:paraId="09AEA27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INFORMAZIONI SUI DIPENDENTI</w:t>
            </w:r>
          </w:p>
        </w:tc>
      </w:tr>
      <w:tr w:rsidRPr="005C1B5D" w:rsidR="005C1B5D" w:rsidTr="005C1B5D" w14:paraId="2CFF9856" w14:textId="77777777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44934B95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Italian"/>
              </w:rPr>
              <w:t>PEER REVIEW PER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1C759B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7C97901" w14:textId="77777777">
            <w:pPr>
              <w:bidi w:val="false"/>
              <w:ind w:firstLine="161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Italian"/>
              </w:rPr>
              <w:t>DATA DEL RIESAME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4733E5B1" w14:textId="77777777">
            <w:pPr>
              <w:bidi w:val="false"/>
              <w:ind w:firstLine="181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C1B5D" w:rsidR="005C1B5D" w:rsidTr="005C1B5D" w14:paraId="30E8CBA5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 w14:paraId="6483D75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CARATTERISTICHE</w:t>
            </w:r>
          </w:p>
        </w:tc>
      </w:tr>
      <w:tr w:rsidRPr="005C1B5D" w:rsidR="005C1B5D" w:rsidTr="005C1B5D" w14:paraId="54E1E8EF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6DD944C4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QUALITÀ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43300C8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Italian"/>
              </w:rPr>
              <w:t>INSODDISFACENTE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255CDA6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Italian"/>
              </w:rPr>
              <w:t>SODDISFACENTE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7634637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Italian"/>
              </w:rPr>
              <w:t>BUONO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52D873D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Italian"/>
              </w:rPr>
              <w:t>ECCELLENTE</w:t>
            </w:r>
          </w:p>
        </w:tc>
      </w:tr>
      <w:tr w:rsidRPr="005C1B5D" w:rsidR="005C1B5D" w:rsidTr="005C1B5D" w14:paraId="774FD8C2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79B1F821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Funziona al massimo potenziale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B890BFD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139DC87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71F879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7FA1A550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2479ABA8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4D3B7D7E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Qualità del lavoro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7E4A1DB7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7C62F89A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7BE8275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143A87D5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626F9256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ABB0520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Coerenza del lavoro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3C08633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BE929BF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AF3485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522B4E81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4A1A2A23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6D4DE786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Comunicazione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60B7EA4D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0AA4781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62A00EAD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15FFA8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248CD922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8CF638B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Lavoro indipendente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772ABBBC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D711F3F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7C888C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33432C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3E7797BF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4A72A2DA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Prende l'iniziativa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ADE5333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E2A8260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FD87537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1E159EBE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30B4E18F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0D05411F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Lavoro di gruppo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1DA007B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1F55064C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1BDF4D0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609AE0F4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1CDCEDD5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263DFA86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Produttività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2C0BCC6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716C675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FC837C5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F103C10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5E611E14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29CCACF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Creatività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41D5D83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65993D2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42CC2E2D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E145DD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75879445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4ECBD3B6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Onestà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7C85BCEA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1AD480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5FB036E3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06368B3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2E402DB5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D500C5B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Integrità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2F6F17A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469A96E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39B337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6412547D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2A930A12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6F263A9D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Relazioni con i colleghi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8A38C47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549415B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065D176E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C58827F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336E7EBF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5F61666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Relazioni con i clienti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CC63A4C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4BB73705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4EC6AA9C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68BFCD0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6F1704D7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31012E4B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Competenze tecniche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1559C2F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2F998820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007F9E9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D0B21A8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35C13267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6121B200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Affidabilità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64B69A9E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4C567976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C7E8A7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0D92047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704904C1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 w14:paraId="4FB75A9B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Puntualità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481BC73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6CB5AFAA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1120F92F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 w14:paraId="39042D42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142D04CE" w14:textId="77777777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 w14:paraId="3C4860C4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Frequenza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FB51466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20DC54B0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3FA9B04A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 w14:paraId="6BDCE43E" w14:textId="77777777">
            <w:pPr>
              <w:bidi w:val="false"/>
              <w:ind w:firstLine="201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008EC09E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 w14:paraId="1E1E0411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DI FORZA / ESIGENZE FORMATIVE</w:t>
            </w:r>
          </w:p>
        </w:tc>
      </w:tr>
      <w:tr w:rsidRPr="005C1B5D" w:rsidR="005C1B5D" w:rsidTr="005C1B5D" w14:paraId="72B07514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7F8028F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DETTAGLIA I MAGGIORI PUNTI DI FORZA DEI DIPENDENTI</w:t>
            </w:r>
          </w:p>
        </w:tc>
      </w:tr>
      <w:tr w:rsidRPr="005C1B5D" w:rsidR="005C1B5D" w:rsidTr="00E103E6" w14:paraId="6BE96208" w14:textId="77777777">
        <w:trPr>
          <w:trHeight w:val="674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 w14:paraId="7688747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2CB4A757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 w14:paraId="7362B48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Italian"/>
              </w:rPr>
              <w:t>ASPETTI DI DETTAGLIO CHE RICHIEDONO MIGLIORAMENTI</w:t>
            </w:r>
          </w:p>
        </w:tc>
      </w:tr>
      <w:tr w:rsidRPr="005C1B5D" w:rsidR="005C1B5D" w:rsidTr="00E103E6" w14:paraId="59EFA466" w14:textId="77777777">
        <w:trPr>
          <w:trHeight w:val="87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 w14:paraId="298477A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C1B5D" w:rsidR="005C1B5D" w:rsidTr="005C1B5D" w14:paraId="0A63D630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 w14:paraId="5982CF9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COMMENTI AGGIUNTIVI</w:t>
            </w:r>
          </w:p>
        </w:tc>
      </w:tr>
      <w:tr w:rsidRPr="005C1B5D" w:rsidR="005C1B5D" w:rsidTr="00E103E6" w14:paraId="6FBC18FC" w14:textId="77777777">
        <w:trPr>
          <w:trHeight w:val="64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E103E6" w:rsidRDefault="005C1B5D" w14:paraId="331CB79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A107D" w:rsidP="005D3360" w:rsidRDefault="004A107D" w14:paraId="1E17626D" w14:textId="77777777"/>
    <w:p w:rsidR="004A107D" w:rsidRDefault="004A107D" w14:paraId="0227B237" w14:textId="77777777">
      <w:r>
        <w:rPr>
          <w:lang w:val="Italian"/>
        </w:rPr>
        <w:br w:type="page"/>
      </w:r>
    </w:p>
    <w:p w:rsidRPr="008E35DF" w:rsidR="004A107D" w:rsidP="004A107D" w:rsidRDefault="004A107D" w14:paraId="47EC8773" w14:textId="77777777">
      <w:pPr>
        <w:framePr w:hSpace="180" w:wrap="around" w:hAnchor="margin" w:vAnchor="page" w:y="821"/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8E35DF">
        <w:rPr>
          <w:rFonts w:ascii="Century Gothic" w:hAnsi="Century Gothic" w:cs="Arial"/>
          <w:b/>
          <w:sz w:val="20"/>
          <w:szCs w:val="20"/>
          <w:lang w:val="Italian"/>
        </w:rPr>
        <w:t>DISCONOSCIMENTO</w:t>
      </w:r>
    </w:p>
    <w:p w:rsidRPr="008E35DF" w:rsidR="004A107D" w:rsidP="004A107D" w:rsidRDefault="004A107D" w14:paraId="58152BB5" w14:textId="77777777">
      <w:pPr>
        <w:framePr w:hSpace="180" w:wrap="around" w:hAnchor="margin" w:vAnchor="page" w:y="821"/>
        <w:bidi w:val="false"/>
        <w:rPr>
          <w:rFonts w:ascii="Century Gothic" w:hAnsi="Century Gothic" w:cs="Arial"/>
          <w:szCs w:val="20"/>
        </w:rPr>
      </w:pPr>
    </w:p>
    <w:p w:rsidR="00EC7D2C" w:rsidP="004A107D" w:rsidRDefault="004A107D" w14:paraId="3F3AA2EF" w14:textId="77777777">
      <w:r w:rsidRPr="008E35DF">
        <w:rPr>
          <w:rFonts w:ascii="Century Gothic" w:hAnsi="Century Gothic" w:cs="Arial"/>
          <w:szCs w:val="20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64"/>
    <w:rsid w:val="00303664"/>
    <w:rsid w:val="00471C74"/>
    <w:rsid w:val="004937B7"/>
    <w:rsid w:val="004A107D"/>
    <w:rsid w:val="005C1B5D"/>
    <w:rsid w:val="005D3360"/>
    <w:rsid w:val="00C14529"/>
    <w:rsid w:val="00DF06C0"/>
    <w:rsid w:val="00E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423B8"/>
  <w15:docId w15:val="{13336B30-0D51-48DA-9F49-AD9816B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223&amp;utm_language=IT&amp;utm_source=integrated+content&amp;utm_campaign=/performance-review-examples-and-tools&amp;utm_medium=ic+peer+review+37223+word+it&amp;lpa=ic+peer+review+37223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253a9f135c15630d116776674888734c</Template>
  <TotalTime>0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dcterms:created xsi:type="dcterms:W3CDTF">2021-05-06T14:54:00Z</dcterms:created>
  <dcterms:modified xsi:type="dcterms:W3CDTF">2021-05-06T14:54:00Z</dcterms:modified>
</cp:coreProperties>
</file>