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901DB3D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0A88761A" wp14:anchorId="25D22955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PROGRAMMA DI FARMACI</w:t>
      </w:r>
    </w:p>
    <w:tbl>
      <w:tblPr>
        <w:tblW w:w="14926" w:type="dxa"/>
        <w:tblLook w:val="04A0" w:firstRow="1" w:lastRow="0" w:firstColumn="1" w:lastColumn="0" w:noHBand="0" w:noVBand="1"/>
      </w:tblPr>
      <w:tblGrid>
        <w:gridCol w:w="2900"/>
        <w:gridCol w:w="1282"/>
        <w:gridCol w:w="222"/>
        <w:gridCol w:w="876"/>
        <w:gridCol w:w="876"/>
        <w:gridCol w:w="876"/>
        <w:gridCol w:w="879"/>
        <w:gridCol w:w="876"/>
        <w:gridCol w:w="876"/>
        <w:gridCol w:w="876"/>
        <w:gridCol w:w="879"/>
        <w:gridCol w:w="876"/>
        <w:gridCol w:w="876"/>
        <w:gridCol w:w="877"/>
        <w:gridCol w:w="879"/>
      </w:tblGrid>
      <w:tr w:rsidRPr="004422DC" w:rsidR="004422DC" w:rsidTr="004422DC" w14:paraId="315929C4" w14:textId="77777777">
        <w:trPr>
          <w:trHeight w:val="353"/>
        </w:trPr>
        <w:tc>
          <w:tcPr>
            <w:tcW w:w="2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74466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NOME DEL PAZIENTE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60E2D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38FF94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FF8433C" w14:textId="77777777">
            <w:pPr>
              <w:bidi w:val="false"/>
              <w:ind w:left="-92"/>
              <w:rPr>
                <w:rFonts w:ascii="Times New Roman" w:hAnsi="Times New Roman" w:eastAsia="Times New Roman" w:cs="Times New Roman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Italian"/>
              </w:rPr>
              <w:t>RECORD PERSONALE DI FARMACI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23835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0D99D38D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44A414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2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65B16E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2DE50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05C34F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MEDICAZIONE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30DB937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FARMACIA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72B4652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MEDICO</w:t>
            </w:r>
          </w:p>
        </w:tc>
      </w:tr>
      <w:tr w:rsidRPr="004422DC" w:rsidR="004422DC" w:rsidTr="004422DC" w14:paraId="01203D3B" w14:textId="77777777">
        <w:trPr>
          <w:trHeight w:val="466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155933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Italian"/>
              </w:rPr>
              <w:t>ALLERGIE</w:t>
            </w: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FDEB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A30B5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9FDD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0B7A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46EF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2FDFCC41" w14:textId="77777777">
        <w:trPr>
          <w:trHeight w:val="466"/>
        </w:trPr>
        <w:tc>
          <w:tcPr>
            <w:tcW w:w="4182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422DC" w:rsidR="004422DC" w:rsidP="004422DC" w:rsidRDefault="004422DC" w14:paraId="4CD9A9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559748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D7D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8E8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9854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406504B9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37ABAC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01066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3246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3CE7A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4A9C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4752EA2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7E7300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1CF393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7789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9169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3B379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190E6E0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2EDE2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0B26F1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094B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B56E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5FB7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6642901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99FF0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7EA0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8845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ECF1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92B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00745C73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229ED82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2D694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D0702A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FDFA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AF8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08CB6677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0B0B64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F22CD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4559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8C81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54E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</w:tr>
      <w:tr w:rsidRPr="004422DC" w:rsidR="004422DC" w:rsidTr="004422DC" w14:paraId="2A210FEF" w14:textId="77777777">
        <w:trPr>
          <w:trHeight w:val="125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E26A0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E05EE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7CA47423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4C086ED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A90AEA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B883AB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442665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25DC16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1D02D3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A631FF9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7CE658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418DBB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8B274E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13C291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C007F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3EE39BC6" w14:textId="77777777">
        <w:trPr>
          <w:trHeight w:val="377"/>
        </w:trPr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16CFE9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Italian"/>
              </w:rPr>
              <w:t>PROGRAMMA DI FARMACI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D6EEA1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22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422DC" w:rsidR="004422DC" w:rsidP="004422DC" w:rsidRDefault="004422DC" w14:paraId="0317B0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ORA DEL GIORNO</w:t>
            </w:r>
          </w:p>
        </w:tc>
      </w:tr>
      <w:tr w:rsidRPr="004422DC" w:rsidR="004422DC" w:rsidTr="004422DC" w14:paraId="433125E6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3CDBCA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MEDICAZIONE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56EEE43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Italian"/>
              </w:rPr>
              <w:t>DOSAGGIO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25B606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1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5312BB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2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10B784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3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B628D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4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3EE1C6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5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7680F7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6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4CAD45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7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E5728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8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60BDC0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9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A9F8F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10</w:t>
            </w:r>
          </w:p>
        </w:tc>
        <w:tc>
          <w:tcPr>
            <w:tcW w:w="877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06634D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11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A8ECB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DOSE 12</w:t>
            </w:r>
          </w:p>
        </w:tc>
      </w:tr>
      <w:tr w:rsidRPr="004422DC" w:rsidR="004422DC" w:rsidTr="004422DC" w14:paraId="203FFFB0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F87BF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C0B3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CBE5F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6CC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E1D50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5B1DE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A561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968C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C9239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A83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F8CCB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7609D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88C3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9BFD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6A33370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240C12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3DDF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5BB2E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F26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6A62F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68EC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44AB8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19D8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292F5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DA71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949E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4CE4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AF193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BBA84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31EF74F1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9D311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4CEB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F396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EEB4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D8729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5DD8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C550D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FA3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B25B1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1DC1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A046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FAE97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7EF8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AF4B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308B9AB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A66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8BA2E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98648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FA489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646DA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73E40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A4D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AF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13BE1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33A5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6D6D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22150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32138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C7787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342A2CE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BAD5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8BBE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243E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D7328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E4D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11BF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BFEC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9231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7A0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857F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18569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6393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C2D6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79FE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32418BA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0A29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DEDF1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C48F8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67ABA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D5982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DDD2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8656D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215B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8BD72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6D366F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72315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F36F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118AC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F9B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4B91F7B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9772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066F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9F2EC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6BFB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A8E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EDC2E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02A2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22FF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9C0C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4BF3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80318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DEE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77073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042F2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0ECA039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D9B7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6EBD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65BD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338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FCA9F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B5177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F7191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FE7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884B7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7D1F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404B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297A8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F3619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6CD2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376EC32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F88F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8AF6E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D369A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0FE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6CBFF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2C3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DB3E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F8E8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A0B8E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8733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7C7FB5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01C9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A62E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353F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422DC" w:rsidR="004422DC" w:rsidTr="004422DC" w14:paraId="09FEEBCE" w14:textId="77777777">
        <w:trPr>
          <w:trHeight w:val="504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412F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53D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99D5F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67A7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48EB6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EF8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DB28B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5A75D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C085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4CFEF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83612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D6DB9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7E2E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4D2E7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4422DC" w:rsidP="002A3CCC" w:rsidRDefault="004422DC" w14:paraId="13A8F7F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422DC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43E3039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0CCE4F4" w14:textId="77777777">
      <w:pPr>
        <w:bidi w:val="false"/>
        <w:rPr>
          <w:noProof/>
        </w:rPr>
      </w:pPr>
    </w:p>
    <w:p w:rsidRPr="00491059" w:rsidR="008A7F1D" w:rsidP="000732A0" w:rsidRDefault="008A7F1D" w14:paraId="7F7854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B498138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64360E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21EA3EB0" w14:textId="77777777"/>
          <w:p w:rsidRPr="00491059" w:rsidR="000732A0" w:rsidP="00B71E72" w:rsidRDefault="000732A0" w14:paraId="3273B09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6DEF1350" w14:textId="77777777"/>
    <w:p w:rsidRPr="000732A0" w:rsidR="00122EFB" w:rsidP="00122EFB" w:rsidRDefault="00122EFB" w14:paraId="07C4D9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BB85" w14:textId="77777777" w:rsidR="008C0929" w:rsidRDefault="008C0929" w:rsidP="00B01A05">
      <w:r>
        <w:separator/>
      </w:r>
    </w:p>
  </w:endnote>
  <w:endnote w:type="continuationSeparator" w:id="0">
    <w:p w14:paraId="64A8378B" w14:textId="77777777" w:rsidR="008C0929" w:rsidRDefault="008C092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3813" w14:textId="77777777" w:rsidR="008C0929" w:rsidRDefault="008C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555C" w14:textId="77777777" w:rsidR="008C0929" w:rsidRDefault="008C0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3C61" w14:textId="77777777" w:rsidR="008C0929" w:rsidRDefault="008C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828A" w14:textId="77777777" w:rsidR="008C0929" w:rsidRDefault="008C0929" w:rsidP="00B01A05">
      <w:r>
        <w:separator/>
      </w:r>
    </w:p>
  </w:footnote>
  <w:footnote w:type="continuationSeparator" w:id="0">
    <w:p w14:paraId="45693F51" w14:textId="77777777" w:rsidR="008C0929" w:rsidRDefault="008C092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AE34" w14:textId="77777777" w:rsidR="008C0929" w:rsidRDefault="008C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9ED0" w14:textId="77777777" w:rsidR="008C0929" w:rsidRDefault="008C0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C399" w14:textId="77777777" w:rsidR="008C0929" w:rsidRDefault="008C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2E5E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0929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8C85"/>
  <w14:defaultImageDpi w14:val="32767"/>
  <w15:chartTrackingRefBased/>
  <w15:docId w15:val="{0DD7DBBB-ED07-4665-B6E5-AC9798C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tion+schedule+template+37219+word+it&amp;lpa=ic+medication+schedule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290F6-75CF-4CB6-81CB-CDE4175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ef284e1ad6e256a18feacea99704e12d</Template>
  <TotalTime>0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