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2A6488" w14:paraId="30D33A52" w14:textId="77777777">
      <w:pPr>
        <w:bidi w:val="false"/>
        <w:spacing w:line="276" w:lineRule="auto"/>
        <w:ind w:left="18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6964190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77EFD">
        <w:rPr>
          <w:b/>
          <w:color w:val="808080" w:themeColor="background1" w:themeShade="80"/>
          <w:sz w:val="36"/>
          <w:szCs w:val="44"/>
          <w:lang w:val="Italian"/>
        </w:rPr>
        <w:t xml:space="preserve">MODELLO DI VISIONE E DICHIARAZIONE DI MISSIONE DI IT PMO</w:t>
      </w:r>
    </w:p>
    <w:p w:rsidRPr="002A6488" w:rsidR="002A6488" w:rsidP="002A6488" w14:paraId="32711676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 w:val="13"/>
          <w:szCs w:val="13"/>
        </w:rPr>
      </w:pPr>
      <w:bookmarkStart w:name="_GoBack" w:id="5"/>
      <w:bookmarkEnd w:id="5"/>
      <w:r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348760</wp:posOffset>
                </wp:positionH>
                <wp:positionV relativeFrom="paragraph">
                  <wp:posOffset>75565</wp:posOffset>
                </wp:positionV>
                <wp:extent cx="3726815" cy="115697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6815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D0707" w:rsidR="00977EFD" w14:textId="77777777">
                            <w:pPr>
                              <w:bidi w:val="false"/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5D0707">
                              <w:rPr>
                                <w:color w:val="FFFFFF" w:themeColor="background1"/>
                                <w:sz w:val="140"/>
                                <w:szCs w:val="140"/>
                                <w:lang w:val="Italian"/>
                              </w:rPr>
                              <w:t>VISIONE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width:293.45pt;height:91.1pt;margin-top:5.95pt;margin-left:2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o:spid="_x0000_s1025" filled="f" stroked="f" strokeweight="0.5pt" type="#_x0000_t202">
                <v:textbox inset="0,0,0,0">
                  <w:txbxContent>
                    <w:p w:rsidRPr="005D0707" w:rsidR="00977EFD" w14:paraId="1D4C491A" w14:textId="77777777">
                      <w:pPr>
                        <w:bidi w:val="false"/>
                        <w:rPr>
                          <w:color w:val="FFFFFF" w:themeColor="background1"/>
                          <w:sz w:val="140"/>
                          <w:szCs w:val="140"/>
                        </w:rPr>
                      </w:pPr>
                      <w:r w:rsidRPr="005D0707">
                        <w:rPr>
                          <w:color w:val="FFFFFF" w:themeColor="background1"/>
                          <w:sz w:val="140"/>
                          <w:szCs w:val="140"/>
                          <w:lang w:val="Italian"/>
                        </w:rPr>
                        <w:t>VISIONE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lang w:val="Itali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92710</wp:posOffset>
                </wp:positionV>
                <wp:extent cx="9144000" cy="1463040"/>
                <wp:effectExtent l="63500" t="63500" r="114300" b="1117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1463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>
                          <a:outerShdw blurRad="88900" dist="38100" dir="2700000" sx="100000" sy="100000" kx="0" ky="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width:10in;height:115.2pt;margin-top:7.3pt;margin-left:1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o:spid="_x0000_s1026" fillcolor="#acb9ca" stroked="f" strokeweight="2pt">
                <v:fill type="gradient" color2="#d5dce4" angle="45" focus="100%">
                  <o:fill v:ext="view" type="gradientUnscaled"/>
                </v:fill>
                <v:shadow on="t" color="#bfbfbf" opacity="26214f" offset="2.12pt,2.12pt" origin="-0.5,-0.5"/>
              </v:rect>
            </w:pict>
          </mc:Fallback>
        </mc:AlternateContent>
      </w:r>
    </w:p>
    <w:p w:rsidR="002A6488" w:rsidP="002A6488" w14:paraId="377768F6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Cs w:val="20"/>
        </w:rPr>
      </w:pPr>
      <w:r w:rsidRPr="00952AB1">
        <w:rPr>
          <w:noProof/>
          <w:color w:val="808080" w:themeColor="background1" w:themeShade="80"/>
          <w:sz w:val="13"/>
          <w:szCs w:val="13"/>
          <w:lang w:val="Itali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4146060</wp:posOffset>
                </wp:positionH>
                <wp:positionV relativeFrom="paragraph">
                  <wp:posOffset>1995170</wp:posOffset>
                </wp:positionV>
                <wp:extent cx="4422775" cy="12731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22775" cy="127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952AB1" w:rsidR="00952AB1" w:rsidP="00952AB1" w14:textId="77777777">
                            <w:pPr>
                              <w:bidi w:val="false"/>
                              <w:rPr>
                                <w:sz w:val="40"/>
                                <w:szCs w:val="40"/>
                              </w:rPr>
                            </w:pPr>
                            <w:r w:rsidRPr="00952AB1">
                              <w:rPr>
                                <w:sz w:val="40"/>
                                <w:szCs w:val="40"/>
                                <w:lang w:val="Italian"/>
                              </w:rPr>
                              <w:t xml:space="preserve">Per eseguire, gestire e completare con successo progetti IT in linea con gli obiettivi aziendali </w:t>
                            </w:r>
                            <w:r w:rsidRPr="00473A9E" w:rsidR="00473A9E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44"/>
                                <w:lang w:val="Italian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style="width:348.25pt;height:100.25pt;margin-top:157.1pt;margin-left:32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o:spid="_x0000_s1027" filled="f" stroked="f" strokeweight="0.5pt" type="#_x0000_t202">
                <v:textbox inset="0,0,0,0">
                  <w:txbxContent>
                    <w:p w:rsidRPr="00952AB1" w:rsidR="00952AB1" w:rsidP="00952AB1" w14:paraId="309D37E4" w14:textId="77777777">
                      <w:pPr>
                        <w:bidi w:val="false"/>
                        <w:rPr>
                          <w:sz w:val="40"/>
                          <w:szCs w:val="40"/>
                        </w:rPr>
                      </w:pPr>
                      <w:r w:rsidRPr="00952AB1">
                        <w:rPr>
                          <w:sz w:val="40"/>
                          <w:szCs w:val="40"/>
                          <w:lang w:val="Italian"/>
                        </w:rPr>
                        <w:t xml:space="preserve">Per eseguire, gestire e completare con successo progetti IT in linea con gli obiettivi aziendali </w:t>
                      </w:r>
                      <w:r w:rsidRPr="00473A9E" w:rsidR="00473A9E">
                        <w:rPr>
                          <w:b/>
                          <w:noProof/>
                          <w:color w:val="000000" w:themeColor="text1"/>
                          <w:sz w:val="32"/>
                          <w:szCs w:val="44"/>
                          <w:lang w:val="Italian"/>
                        </w:rPr>
                        <w:t xml:space="preserve"/>
                      </w:r>
                    </w:p>
                  </w:txbxContent>
                </v:textbox>
              </v:shape>
            </w:pict>
          </mc:Fallback>
        </mc:AlternateContent>
      </w:r>
      <w:r w:rsidRPr="00952AB1">
        <w:rPr>
          <w:noProof/>
          <w:color w:val="808080" w:themeColor="background1" w:themeShade="80"/>
          <w:sz w:val="13"/>
          <w:szCs w:val="13"/>
          <w:lang w:val="Itali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345585</wp:posOffset>
                </wp:positionH>
                <wp:positionV relativeFrom="paragraph">
                  <wp:posOffset>1534795</wp:posOffset>
                </wp:positionV>
                <wp:extent cx="3726815" cy="1156970"/>
                <wp:effectExtent l="0" t="0" r="698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6815" cy="115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D0707" w:rsidR="00952AB1" w:rsidP="00952AB1" w14:textId="77777777">
                            <w:pPr>
                              <w:bidi w:val="false"/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5D0707">
                              <w:rPr>
                                <w:color w:val="FFFFFF" w:themeColor="background1"/>
                                <w:sz w:val="140"/>
                                <w:szCs w:val="14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style="width:293.45pt;height:91.1pt;margin-top:120.85pt;margin-left:27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o:spid="_x0000_s1028" filled="f" stroked="f" strokeweight="0.5pt" type="#_x0000_t202">
                <v:textbox inset="0,0,0,0">
                  <w:txbxContent>
                    <w:p w:rsidRPr="005D0707" w:rsidR="00952AB1" w:rsidP="00952AB1" w14:paraId="39547205" w14:textId="77777777">
                      <w:pPr>
                        <w:bidi w:val="false"/>
                        <w:rPr>
                          <w:color w:val="FFFFFF" w:themeColor="background1"/>
                          <w:sz w:val="140"/>
                          <w:szCs w:val="140"/>
                        </w:rPr>
                      </w:pPr>
                      <w:r w:rsidRPr="005D0707">
                        <w:rPr>
                          <w:color w:val="FFFFFF" w:themeColor="background1"/>
                          <w:sz w:val="140"/>
                          <w:szCs w:val="140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sz w:val="13"/>
          <w:szCs w:val="13"/>
          <w:lang w:val="Itali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223391</wp:posOffset>
                </wp:positionH>
                <wp:positionV relativeFrom="paragraph">
                  <wp:posOffset>3217585</wp:posOffset>
                </wp:positionV>
                <wp:extent cx="8877300" cy="312516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77300" cy="3125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Italian"/>
                              </w:rPr>
                              <w:t>MISSIONCollaborare con le parti interessate per garantire che gli obiettivi e gli obiettivi del progetto IT siano chiari.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Italian"/>
                              </w:rPr>
                              <w:t xml:space="preserve"> Traccia, rivedi e gestisci la supervisione dei progetti IT. 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Italian"/>
                              </w:rPr>
                              <w:t xml:space="preserve">Fornire visibilità sullo stato e sui dettagli del progetto per tutte le parti interessate. 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Italian"/>
                              </w:rPr>
                              <w:t>Aderire alla metodologia di gestione del progetto e utilizzare la tecnologia appropriata.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Italian"/>
                              </w:rPr>
                              <w:t xml:space="preserve"> Sviluppare e mantenere processi di gestione dei progetti standardizzati.</w:t>
                            </w:r>
                          </w:p>
                          <w:p w:rsidRPr="005D0707" w:rsidR="005D0707" w:rsidP="00A11BF6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4320"/>
                              </w:tabs>
                              <w:bidi w:val="false"/>
                              <w:spacing w:after="160" w:line="48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D0707">
                              <w:rPr>
                                <w:sz w:val="32"/>
                                <w:szCs w:val="32"/>
                                <w:lang w:val="Italian"/>
                              </w:rPr>
                              <w:t xml:space="preserve"> Rivedere e misurare i progetti in base a criteri di successo predefiniti.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style="width:699pt;height:246.1pt;margin-top:253.35pt;margin-left:17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o:spid="_x0000_s1029" filled="f" stroked="f" strokeweight="0.5pt" type="#_x0000_t202">
                <v:textbox>
                  <w:txbxContent>
                    <w:p w:rsidRPr="005D0707" w:rsidR="005D0707" w:rsidP="00A11BF6" w14:paraId="5ECB041D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Italian"/>
                        </w:rPr>
                        <w:t>MISSIONCollaborare con le parti interessate per garantire che gli obiettivi e gli obiettivi del progetto IT siano chiari.</w:t>
                      </w:r>
                    </w:p>
                    <w:p w:rsidRPr="005D0707" w:rsidR="005D0707" w:rsidP="00A11BF6" w14:paraId="2D69B510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Italian"/>
                        </w:rPr>
                        <w:t xml:space="preserve"> Traccia, rivedi e gestisci la supervisione dei progetti IT. </w:t>
                      </w:r>
                    </w:p>
                    <w:p w:rsidRPr="005D0707" w:rsidR="005D0707" w:rsidP="00A11BF6" w14:paraId="4B53E933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Italian"/>
                        </w:rPr>
                        <w:t xml:space="preserve">Fornire visibilità sullo stato e sui dettagli del progetto per tutte le parti interessate. </w:t>
                      </w:r>
                    </w:p>
                    <w:p w:rsidRPr="005D0707" w:rsidR="005D0707" w:rsidP="00A11BF6" w14:paraId="6D2620D1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Italian"/>
                        </w:rPr>
                        <w:t>Aderire alla metodologia di gestione del progetto e utilizzare la tecnologia appropriata.</w:t>
                      </w:r>
                    </w:p>
                    <w:p w:rsidRPr="005D0707" w:rsidR="005D0707" w:rsidP="00A11BF6" w14:paraId="6AC5E337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Italian"/>
                        </w:rPr>
                        <w:t xml:space="preserve"> Sviluppare e mantenere processi di gestione dei progetti standardizzati.</w:t>
                      </w:r>
                    </w:p>
                    <w:p w:rsidRPr="005D0707" w:rsidR="005D0707" w:rsidP="00A11BF6" w14:paraId="44AAA765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clear" w:pos="4320"/>
                        </w:tabs>
                        <w:bidi w:val="false"/>
                        <w:spacing w:after="160" w:line="48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 w:rsidRPr="005D0707">
                        <w:rPr>
                          <w:sz w:val="32"/>
                          <w:szCs w:val="32"/>
                          <w:lang w:val="Italian"/>
                        </w:rPr>
                        <w:t xml:space="preserve"> Rivedere e misurare i progetti in base a criteri di successo predefiniti.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2"/>
          <w:szCs w:val="44"/>
          <w:lang w:val="Italia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7030085</wp:posOffset>
            </wp:positionH>
            <wp:positionV relativeFrom="paragraph">
              <wp:posOffset>330980</wp:posOffset>
            </wp:positionV>
            <wp:extent cx="1829955" cy="954232"/>
            <wp:effectExtent l="0" t="0" r="0" b="0"/>
            <wp:wrapNone/>
            <wp:docPr id="59" name="Picture 59" descr="Un primo piano di un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vision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55" cy="95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3464304</wp:posOffset>
                </wp:positionH>
                <wp:positionV relativeFrom="paragraph">
                  <wp:posOffset>404937</wp:posOffset>
                </wp:positionV>
                <wp:extent cx="4201610" cy="708660"/>
                <wp:effectExtent l="0" t="0" r="254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0161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952AB1" w:rsidR="00952AB1" w:rsidP="00952AB1" w14:textId="77777777">
                            <w:pPr>
                              <w:bidi w:val="false"/>
                              <w:rPr>
                                <w:sz w:val="40"/>
                                <w:szCs w:val="40"/>
                              </w:rPr>
                            </w:pPr>
                            <w:r w:rsidRPr="00952AB1">
                              <w:rPr>
                                <w:sz w:val="40"/>
                                <w:szCs w:val="40"/>
                                <w:lang w:val="Italian"/>
                              </w:rPr>
                              <w:t xml:space="preserve"> Fornire l'eccellenza nella gestione dei progetti 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width:330.85pt;height:55.8pt;margin-top:31.9pt;margin-left:272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o:spid="_x0000_s1030" filled="f" stroked="f" strokeweight="0.5pt" type="#_x0000_t202">
                <v:textbox inset="0,0,0,0">
                  <w:txbxContent>
                    <w:p w:rsidRPr="00952AB1" w:rsidR="00952AB1" w:rsidP="00952AB1" w14:paraId="1E1845C4" w14:textId="77777777">
                      <w:pPr>
                        <w:bidi w:val="false"/>
                        <w:rPr>
                          <w:sz w:val="40"/>
                          <w:szCs w:val="40"/>
                        </w:rPr>
                      </w:pPr>
                      <w:r w:rsidRPr="00952AB1">
                        <w:rPr>
                          <w:sz w:val="40"/>
                          <w:szCs w:val="40"/>
                          <w:lang w:val="Italian"/>
                        </w:rPr>
                        <w:t xml:space="preserve"> Fornire l'eccellenza nella gestione dei progetti IT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2"/>
          <w:szCs w:val="44"/>
          <w:lang w:val="Itali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7168201</wp:posOffset>
            </wp:positionH>
            <wp:positionV relativeFrom="paragraph">
              <wp:posOffset>4299892</wp:posOffset>
            </wp:positionV>
            <wp:extent cx="1969687" cy="2134515"/>
            <wp:effectExtent l="19050" t="0" r="0" b="5715"/>
            <wp:wrapNone/>
            <wp:docPr id="58" name="Picture 58" descr="Un primo piano di un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mission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85506">
                      <a:off x="0" y="0"/>
                      <a:ext cx="1970317" cy="2135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AB1" w:rsidR="005D0707">
        <w:rPr>
          <w:noProof/>
          <w:color w:val="808080" w:themeColor="background1" w:themeShade="80"/>
          <w:sz w:val="13"/>
          <w:szCs w:val="13"/>
          <w:lang w:val="Itali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1555750</wp:posOffset>
                </wp:positionV>
                <wp:extent cx="9144000" cy="4884420"/>
                <wp:effectExtent l="63500" t="63500" r="114300" b="1193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0" cy="4884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99000">
                              <a:schemeClr val="bg1">
                                <a:lumMod val="95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>
                          <a:outerShdw blurRad="88900" dist="38100" dir="2700000" sx="100000" sy="100000" kx="0" ky="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width:10in;height:384.6pt;margin-top:122.5pt;margin-left:1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o:spid="_x0000_s1031" fillcolor="#bfbfbf" stroked="f" strokeweight="2pt">
                <v:fill type="gradient" color2="#f2f2f2" colors="0 #bfbfbf;64881f #f2f2f2" angle="45" focus="100%">
                  <o:fill v:ext="view" type="gradientUnscaled"/>
                </v:fill>
                <v:shadow on="t" color="#bfbfbf" opacity="26214f" offset="2.12pt,2.12pt" origin="-0.5,-0.5"/>
              </v:rect>
            </w:pict>
          </mc:Fallback>
        </mc:AlternateContent>
      </w:r>
    </w:p>
    <w:p w:rsidR="00977EFD" w:rsidP="002A6488" w14:paraId="7B0272C4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Cs w:val="20"/>
        </w:rPr>
        <w:sectPr w:rsidSect="00E942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67" w:right="432" w:bottom="720" w:left="432" w:header="720" w:footer="518" w:gutter="0"/>
          <w:cols w:space="720"/>
          <w:titlePg/>
          <w:docGrid w:linePitch="360"/>
        </w:sectPr>
      </w:pPr>
    </w:p>
    <w:p w:rsidRPr="002A6488" w:rsidR="002A6488" w:rsidP="002A6488" w14:paraId="27F9BB65" w14:textId="77777777">
      <w:pPr>
        <w:bidi w:val="false"/>
        <w:spacing w:line="276" w:lineRule="auto"/>
        <w:ind w:left="180"/>
        <w:outlineLvl w:val="0"/>
        <w:rPr>
          <w:bCs/>
          <w:color w:val="808080" w:themeColor="background1" w:themeShade="80"/>
          <w:szCs w:val="20"/>
        </w:rPr>
      </w:pPr>
    </w:p>
    <w:p w:rsidRPr="003D706E" w:rsidR="003D220F" w14:paraId="3296E4A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1CE1D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3B60D4B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255E52A3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="00A255C6" w:rsidP="00531F82" w14:paraId="0CCD429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3980EAC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21BBD68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3E217A5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D022DF" w14:paraId="2E950F8F" w14:textId="77777777">
      <w:pPr>
        <w:rPr>
          <w:b/>
          <w:color w:val="000000" w:themeColor="text1"/>
          <w:sz w:val="32"/>
          <w:szCs w:val="44"/>
        </w:rPr>
      </w:pPr>
    </w:p>
    <w:p w:rsidR="00473A9E" w:rsidP="00D022DF" w14:paraId="27829A5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D022DF" w14:paraId="5868010D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654232B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4D61DC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401C939D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45F82A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396531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4C9D3C7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2A" w14:paraId="037C38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2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1091C"/>
    <w:rsid w:val="00111C4F"/>
    <w:rsid w:val="00121D51"/>
    <w:rsid w:val="001304C4"/>
    <w:rsid w:val="001472A1"/>
    <w:rsid w:val="00150B91"/>
    <w:rsid w:val="001546C7"/>
    <w:rsid w:val="00167B2A"/>
    <w:rsid w:val="00172EE8"/>
    <w:rsid w:val="001756CC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77C63"/>
    <w:rsid w:val="00385C71"/>
    <w:rsid w:val="00394B27"/>
    <w:rsid w:val="00394B8A"/>
    <w:rsid w:val="003963AD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9C1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01&amp;utm_language=IT&amp;utm_source=integrated+content&amp;utm_campaign=/it-pmo&amp;utm_medium=ic+it+pmo+vision+and+mission+statement+37301+word+it&amp;lpa=ic+it+pmo+vision+and+mission+statement+37301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BBF1867-B839-41CB-91BD-82A484B9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IC-IT-Program-Management-Office-PMO-Vision-and-Mission-Statement-Template_WORD - SR edits.dotx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2020-02-14T21:18:00Z</dcterms:created>
  <dcterms:modified xsi:type="dcterms:W3CDTF">2020-02-14T21:19:00Z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