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E626BA" w14:paraId="528C496C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A18A3" w:rsidR="006A18A3" w:rsidP="00E626BA" w14:paraId="0D29B714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4612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Italian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6A18A3" w:rsidR="006A18A3" w:rsidP="00E626BA" w14:paraId="6ED14771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CARATTERISTICHE DEL PROGETTO CONCORDATE</w:t>
            </w:r>
          </w:p>
          <w:p w:rsidRPr="006A18A3" w:rsidR="006A18A3" w:rsidP="00E626BA" w14:paraId="6DAEBE39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63C47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FONDAMENTI DEL PROGETTO CONCORDATI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0399B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APPROVAZIONE FORMALE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3A7C21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AVVIARE LA REVISIONE CONTINUA DELLA PARTNERSHIP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471D8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PARTNERSHIP CONSEGNATA</w:t>
            </w:r>
          </w:p>
        </w:tc>
      </w:tr>
      <w:tr w:rsidTr="00E626BA" w14:paraId="6724E96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AE9A8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Fase uno: sviluppare la strategia di partenariato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0E493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7BFE12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D27A0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43C89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175C4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DF410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E626BA" w14:paraId="50CC207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0E1BB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Fase due: concordare il funzionamento della partnership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584AD1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942E3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62512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73C05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AB6D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8F8A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E626BA" w14:paraId="12C49BA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4206D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Fase tre: garantire il supporto delle parti interessate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AAF15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9D521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063D8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87FC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8F4B3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E8FEE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E626BA" w14:paraId="523F985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1B92F9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Fase quattro: allocare le risorse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0843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2CDB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2FE92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59664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B563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CA49D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E626BA" w14:paraId="74FA17B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CC3B7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Fase cinque: esecuzione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B746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D9F4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68E874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4E92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AAA2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1D37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E626BA" w14:paraId="172CD123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396BA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Fase sei: rivedere il processo di sviluppo del partenariato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17C0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3F2EB5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E054E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C9B16E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CA7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664E1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D2E46" w:rsidP="007D2E46" w14:paraId="2D5FDE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12019280</wp:posOffset>
            </wp:positionH>
            <wp:positionV relativeFrom="paragraph">
              <wp:posOffset>-83820</wp:posOffset>
            </wp:positionV>
            <wp:extent cx="2924810" cy="578910"/>
            <wp:effectExtent l="0" t="0" r="0" b="0"/>
            <wp:wrapNone/>
            <wp:docPr id="22" name="Picture 22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6" cy="58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E626BA"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Italian"/>
                              </w:rPr>
                              <w:t>MODELLO DI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7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76D5E7D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Italian"/>
                        </w:rPr>
                        <w:t>MODELLO 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w:t xml:space="preserve"> </w:t>
      </w:r>
      <w:bookmarkStart w:name="_Toc514935351" w:id="3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ROADMAP DEL PROGETTO PHASESCONSULTING</w:t>
      </w:r>
      <w:bookmarkEnd w:id="3"/>
    </w:p>
    <w:p w:rsidR="0053070A" w14:paraId="51D9EE48" w14:textId="77777777"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8583295</wp:posOffset>
                </wp:positionV>
                <wp:extent cx="12344400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3444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black" strokeweight="4pt" from="117.4pt,675.85pt" to="1089.4pt,675.85pt">
                <v:stroke joinstyle="miter" startarrow="classic" endarrow="oval"/>
              </v:line>
            </w:pict>
          </mc:Fallback>
        </mc:AlternateContent>
      </w:r>
      <w:r w:rsidR="00480B2E"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13898880</wp:posOffset>
                </wp:positionH>
                <wp:positionV relativeFrom="paragraph">
                  <wp:posOffset>8475345</wp:posOffset>
                </wp:positionV>
                <wp:extent cx="977900" cy="342900"/>
                <wp:effectExtent l="25400" t="25400" r="88900" b="8890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342900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Italian"/>
                              </w:rPr>
                              <w:t>ORE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77pt;height:27pt;margin-top:667.35pt;margin-left:109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977900,342900" o:spid="_x0000_s1029" fillcolor="black" stroked="f" strokeweight="0.5pt" o:spt="100" adj="-11796480,,5400" path="m,l904444,l977900,73456l977900,342900,,342900,,xe">
                <v:stroke joinstyle="miter"/>
                <v:shadow on="t" color="black" opacity="26214f" offset="2.12pt,2.12pt" origin="-0.5,-0.5"/>
                <v:formulas/>
                <v:path textboxrect="0,0,977900,342900" arrowok="t" o:connecttype="custom" o:connectlocs="0,0;904444,0;977900,73456;977900,342900;0,342900;0,0" o:connectangles="0,0,0,0,0,0"/>
                <v:textbox>
                  <w:txbxContent>
                    <w:p w:rsidR="006A18A3" w:rsidP="006A18A3" w14:paraId="3810411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Italian"/>
                        </w:rPr>
                        <w:t>ORE</w:t>
                      </w:r>
                    </w:p>
                  </w:txbxContent>
                </v:textbox>
              </v:shape>
            </w:pict>
          </mc:Fallback>
        </mc:AlternateContent>
      </w:r>
      <w:r w:rsidR="0053070A">
        <w:rPr>
          <w:lang w:val="Italian"/>
        </w:rPr>
        <w:br w:type="page"/>
      </w:r>
      <w:bookmarkStart w:name="_GoBack" w:id="4"/>
      <w:bookmarkEnd w:id="4"/>
    </w:p>
    <w:p w:rsidRPr="001962A6" w:rsidR="0053070A" w:rsidP="0053070A" w14:paraId="30972CE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2282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22825"/>
      </w:tblGrid>
      <w:tr w:rsidTr="0053070A" w14:paraId="44DA21DE" w14:textId="77777777">
        <w:tblPrEx>
          <w:tblW w:w="22825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22825" w:type="dxa"/>
          </w:tcPr>
          <w:p w:rsidRPr="001962A6" w:rsidR="0053070A" w:rsidP="00B91D45" w14:paraId="32A17CB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53070A" w:rsidP="00B91D45" w14:paraId="783A758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53070A" w:rsidP="00B91D45" w14:paraId="75BBE8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53070A" w:rsidP="0053070A" w14:paraId="7F52269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0D9EC8F2" w14:textId="77777777"/>
    <w:sectPr w:rsidSect="006A18A3">
      <w:pgSz w:w="2448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3"/>
    <w:rsid w:val="000D64BE"/>
    <w:rsid w:val="001962A6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F71F2"/>
    <w:rsid w:val="00773264"/>
    <w:rsid w:val="00787881"/>
    <w:rsid w:val="007D2E46"/>
    <w:rsid w:val="00930FF9"/>
    <w:rsid w:val="00995143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1308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it.smartsheet.com/try-it?trp=37351&amp;utm_language=IT&amp;utm_source=integrated+content&amp;utm_campaign=/free-product-roadmap-templates-smartsheet&amp;utm_medium=ic+consulting+project+roadmap+37351+word+it&amp;lpa=ic+consulting+project+roadmap+37351+word+it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1879600" cy="1080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118358" y="295150"/>
          <a:ext cx="46842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sp:txBody>
      <dsp:txXfrm>
        <a:off x="1118358" y="295150"/>
        <a:ext cx="468422" cy="540000"/>
      </dsp:txXfrm>
    </dsp:sp>
    <dsp:sp modelId="{60C6D7D2-7947-7147-934C-C95EB2BE62BE}">
      <dsp:nvSpPr>
        <dsp:cNvPr id="0" name=""/>
        <dsp:cNvSpPr/>
      </dsp:nvSpPr>
      <dsp:spPr>
        <a:xfrm>
          <a:off x="622494" y="295150"/>
          <a:ext cx="455227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sp:txBody>
      <dsp:txXfrm>
        <a:off x="622494" y="295150"/>
        <a:ext cx="455227" cy="540000"/>
      </dsp:txXfrm>
    </dsp:sp>
    <dsp:sp modelId="{68DE6553-CBEC-4B4D-9668-C956F58A8A14}">
      <dsp:nvSpPr>
        <dsp:cNvPr id="0" name=""/>
        <dsp:cNvSpPr/>
      </dsp:nvSpPr>
      <dsp:spPr>
        <a:xfrm>
          <a:off x="60051" y="295150"/>
          <a:ext cx="525330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sp:txBody>
      <dsp:txXfrm>
        <a:off x="60051" y="295150"/>
        <a:ext cx="525330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3843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307464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84829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sp:txBody>
      <dsp:txXfrm>
        <a:off x="4284829" y="326642"/>
        <a:ext cx="609548" cy="653285"/>
      </dsp:txXfrm>
    </dsp:sp>
    <dsp:sp modelId="{3CC1460C-79EB-2347-94E9-2C98555A1C38}">
      <dsp:nvSpPr>
        <dsp:cNvPr id="0" name=""/>
        <dsp:cNvSpPr/>
      </dsp:nvSpPr>
      <dsp:spPr>
        <a:xfrm>
          <a:off x="3553371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sp:txBody>
      <dsp:txXfrm>
        <a:off x="3553371" y="326642"/>
        <a:ext cx="609548" cy="653285"/>
      </dsp:txXfrm>
    </dsp:sp>
    <dsp:sp modelId="{1D37C923-BB59-4E41-A201-CC807EAB28E8}">
      <dsp:nvSpPr>
        <dsp:cNvPr id="0" name=""/>
        <dsp:cNvSpPr/>
      </dsp:nvSpPr>
      <dsp:spPr>
        <a:xfrm>
          <a:off x="2564708" y="326642"/>
          <a:ext cx="806042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64708" y="326642"/>
        <a:ext cx="806042" cy="653285"/>
      </dsp:txXfrm>
    </dsp:sp>
    <dsp:sp modelId="{1864DA2C-4469-4F4B-AF9F-BD8642BF999F}">
      <dsp:nvSpPr>
        <dsp:cNvPr id="0" name=""/>
        <dsp:cNvSpPr/>
      </dsp:nvSpPr>
      <dsp:spPr>
        <a:xfrm>
          <a:off x="1700979" y="355949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sp:txBody>
      <dsp:txXfrm>
        <a:off x="1700979" y="355949"/>
        <a:ext cx="609548" cy="653285"/>
      </dsp:txXfrm>
    </dsp:sp>
    <dsp:sp modelId="{34D31DF0-5978-1A4E-85EB-359B46EFD23A}">
      <dsp:nvSpPr>
        <dsp:cNvPr id="0" name=""/>
        <dsp:cNvSpPr/>
      </dsp:nvSpPr>
      <dsp:spPr>
        <a:xfrm>
          <a:off x="907518" y="32905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sp:txBody>
      <dsp:txXfrm>
        <a:off x="907518" y="329053"/>
        <a:ext cx="609548" cy="653285"/>
      </dsp:txXfrm>
    </dsp:sp>
    <dsp:sp modelId="{9E431131-360B-4A4A-BBB0-9EA01C31A8ED}">
      <dsp:nvSpPr>
        <dsp:cNvPr id="0" name=""/>
        <dsp:cNvSpPr/>
      </dsp:nvSpPr>
      <dsp:spPr>
        <a:xfrm>
          <a:off x="42502" y="34466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sp:txBody>
      <dsp:txXfrm>
        <a:off x="42502" y="344663"/>
        <a:ext cx="609548" cy="6532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IC-Consulting-Project-Roadmap-Template_WORD.dotx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2018-09-18T00:01:00Z</dcterms:created>
  <dcterms:modified xsi:type="dcterms:W3CDTF">2018-09-18T00:02:00Z</dcterms:modified>
</cp:coreProperties>
</file>