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275F7A4D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7198215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CA4691" w:rsidR="00CA4691">
        <w:rPr>
          <w:b/>
          <w:color w:val="808080" w:themeColor="background1" w:themeShade="80"/>
          <w:sz w:val="36"/>
          <w:lang w:val="Italian"/>
        </w:rPr>
        <w:t>GUIDA ALLA CREAZIONE DI UNA SOLIDA COLLABORAZIONE REMOTA</w:t>
      </w:r>
    </w:p>
    <w:p w:rsidRPr="004B4E12" w:rsidR="00F91DEA" w:rsidP="006B4529" w14:paraId="14E3B67D" w14:textId="77777777">
      <w:pPr>
        <w:bidi w:val="false"/>
        <w:rPr>
          <w:sz w:val="18"/>
          <w:szCs w:val="18"/>
        </w:rPr>
      </w:pPr>
    </w:p>
    <w:tbl>
      <w:tblPr>
        <w:tblW w:w="14653" w:type="dxa"/>
        <w:tblLook w:val="04A0"/>
      </w:tblPr>
      <w:tblGrid>
        <w:gridCol w:w="1885"/>
        <w:gridCol w:w="7740"/>
        <w:gridCol w:w="5028"/>
      </w:tblGrid>
      <w:tr w:rsidTr="004B4E12" w14:paraId="2A0FBFA6" w14:textId="77777777">
        <w:tblPrEx>
          <w:tblW w:w="14653" w:type="dxa"/>
          <w:tblLook w:val="04A0"/>
        </w:tblPrEx>
        <w:trPr>
          <w:trHeight w:val="360"/>
        </w:trPr>
        <w:tc>
          <w:tcPr>
            <w:tcW w:w="18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/>
            <w:vAlign w:val="center"/>
            <w:hideMark/>
          </w:tcPr>
          <w:p w:rsidRPr="00F91DEA" w:rsidR="00F91DEA" w:rsidP="00F91DEA" w14:paraId="7EDC9D1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AREA DI ATTIVITÀ</w:t>
            </w:r>
          </w:p>
        </w:tc>
        <w:tc>
          <w:tcPr>
            <w:tcW w:w="7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/>
            <w:vAlign w:val="center"/>
            <w:hideMark/>
          </w:tcPr>
          <w:p w:rsidRPr="00F91DEA" w:rsidR="00F91DEA" w:rsidP="00F91DEA" w14:paraId="7082963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sz w:val="18"/>
                <w:szCs w:val="18"/>
                <w:lang w:val="Italian"/>
              </w:rPr>
              <w:t>SUGGERIMENTI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F91DEA" w:rsidR="00F91DEA" w:rsidP="00F91DEA" w14:paraId="5CC91AA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sz w:val="18"/>
                <w:szCs w:val="18"/>
                <w:lang w:val="Italian"/>
              </w:rPr>
              <w:t>NOTE</w:t>
            </w:r>
          </w:p>
        </w:tc>
      </w:tr>
      <w:tr w:rsidTr="004B4E12" w14:paraId="39B91ECA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393814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Italian"/>
              </w:rPr>
              <w:t>ASSUMERE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3772953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Assumi "doers". </w:t>
            </w:r>
          </w:p>
          <w:p w:rsidRPr="001B0D99" w:rsidR="001B0D99" w:rsidP="00012675" w14:paraId="41D45AB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Cerca persone con forti capacità di comunicazione scritta. </w:t>
            </w:r>
          </w:p>
          <w:p w:rsidRPr="001B0D99" w:rsidR="001B0D99" w:rsidP="00012675" w14:paraId="0AA90D9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Dai priorità all'autonomia e alla fiducia. </w:t>
            </w:r>
          </w:p>
          <w:p w:rsidRPr="001B0D99" w:rsidR="00F91DEA" w:rsidP="00012675" w14:paraId="127B8EBC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Valutare il bisogno delle persone di un luogo di lavoro sociale. 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291F883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4B4E12" w14:paraId="28ED1BCF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0DDEF47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Italian"/>
              </w:rPr>
              <w:t>PIANIFICAZIONE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3D544A5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Imposta l'orario di lavoro.  </w:t>
            </w:r>
          </w:p>
          <w:p w:rsidRPr="001B0D99" w:rsidR="001B0D99" w:rsidP="00012675" w14:paraId="65B514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Mantieni una pianificazione in modo che i membri del team possano collaborare in modo affidabile. </w:t>
            </w:r>
          </w:p>
          <w:p w:rsidRPr="001B0D99" w:rsidR="00F91DEA" w:rsidP="00012675" w14:paraId="6ED1B04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Tieni a mente le differenze di fuso orario (idealmente, ci dovrebbero essere periodi di due o tre ore in cui tutti possono lavorare insieme, indipendentemente dalla posizione).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7D650E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4B4E12" w14:paraId="73A2FA1E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2B5098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Italian"/>
              </w:rPr>
              <w:t>CONDIVISIONE DEI CONTENUTI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4DEA2D1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Identifica i modi per condividere senza problemi i contenuti tra i team. </w:t>
            </w:r>
          </w:p>
          <w:p w:rsidRPr="001B0D99" w:rsidR="001B0D99" w:rsidP="00012675" w14:paraId="2BCFCCA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Crea hub di contenuti che ospitano tutta la documentazione e le risorse. </w:t>
            </w:r>
          </w:p>
          <w:p w:rsidRPr="001B0D99" w:rsidR="001B0D99" w:rsidP="00012675" w14:paraId="5DEAF69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Seguire le convenzioni di denominazione e altre convenzioni di stile per rendere accessibili le risorse. </w:t>
            </w:r>
          </w:p>
          <w:p w:rsidRPr="001B0D99" w:rsidR="00F91DEA" w:rsidP="00012675" w14:paraId="1A02C3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Assicurati che tutte le parti interessate abbiano accesso ai documenti, agli accessi, ecc.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77041B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4B4E12" w14:paraId="1209DEA8" w14:textId="77777777">
        <w:tblPrEx>
          <w:tblW w:w="14653" w:type="dxa"/>
          <w:tblLook w:val="04A0"/>
        </w:tblPrEx>
        <w:trPr>
          <w:trHeight w:val="3024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4E624C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Italian"/>
              </w:rPr>
              <w:t>PARTECIPAZIONE AL TEAM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2C276BB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Raggiungi la partecipazione universale, indipendentemente dal ruolo o dalla posizione. </w:t>
            </w:r>
          </w:p>
          <w:p w:rsidRPr="001B0D99" w:rsidR="001B0D99" w:rsidP="00012675" w14:paraId="7F5B4E7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Pianifica riunioni regolari obbligatorie del team: </w:t>
            </w:r>
          </w:p>
          <w:p w:rsidRPr="001B0D99" w:rsidR="001B0D99" w:rsidP="00012675" w14:paraId="6CDF5F3C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>Preparati sempre per una riunione virtuale come faresti per una riunione in ufficio.</w:t>
            </w:r>
          </w:p>
          <w:p w:rsidRPr="001B0D99" w:rsidR="001B0D99" w:rsidP="00012675" w14:paraId="50557FCD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Avere un riscaldamento della riunione (rompighiaccio o altro gioco). Avere un leader designato. </w:t>
            </w:r>
          </w:p>
          <w:p w:rsidRPr="001B0D99" w:rsidR="001B0D99" w:rsidP="00012675" w14:paraId="7B14B0D0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>Imposta i risultati e i limiti di tempo per ogni riunione e utilizza un ordine del giorno.</w:t>
            </w:r>
          </w:p>
          <w:p w:rsidRPr="001B0D99" w:rsidR="001B0D99" w:rsidP="00012675" w14:paraId="63D0177E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Amplia la conversazione per includere tutti, ma restringe le opzioni del passaggio successivo. </w:t>
            </w:r>
          </w:p>
          <w:p w:rsidRPr="001B0D99" w:rsidR="00F91DEA" w:rsidP="00012675" w14:paraId="41222766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>Conferma ciò che hai discusso per iscritto, dopo la riunione.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564E39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4B4E12" w14:paraId="7D0281D3" w14:textId="77777777">
        <w:tblPrEx>
          <w:tblW w:w="14653" w:type="dxa"/>
          <w:tblLook w:val="04A0"/>
        </w:tblPrEx>
        <w:trPr>
          <w:trHeight w:val="1872"/>
        </w:trPr>
        <w:tc>
          <w:tcPr>
            <w:tcW w:w="188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1FAF821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Italian"/>
              </w:rPr>
              <w:t>UTENSILERIA</w:t>
            </w:r>
          </w:p>
        </w:tc>
        <w:tc>
          <w:tcPr>
            <w:tcW w:w="77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2B1E6288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Fai le tue ricerche prima di acquistare strumenti di collaborazione. </w:t>
            </w:r>
          </w:p>
          <w:p w:rsidRPr="001B0D99" w:rsidR="001B0D99" w:rsidP="00012675" w14:paraId="47B6BB65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 xml:space="preserve">Comprendi quante licenze (o quale livello di abbonamento) avrai bisogno prima dell'acquisto. </w:t>
            </w:r>
          </w:p>
          <w:p w:rsidRPr="001B0D99" w:rsidR="001B0D99" w:rsidP="00012675" w14:paraId="483FF02D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>Fornire una formazione adeguata.</w:t>
            </w:r>
          </w:p>
          <w:p w:rsidRPr="001B0D99" w:rsidR="00F91DEA" w:rsidP="00012675" w14:paraId="57EDCA0F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Italian"/>
              </w:rPr>
              <w:t>Non fare affidamento singolarmente su strumenti per supportare la collaborazione e disporre di piani di backup per problemi di connettività o altri bug.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586D87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F91DEA" w:rsidP="006B4529" w14:paraId="643B799B" w14:textId="77777777">
      <w:pPr>
        <w:bidi w:val="false"/>
        <w:rPr>
          <w:szCs w:val="20"/>
        </w:rPr>
        <w:sectPr w:rsidSect="00E03F61">
          <w:footerReference w:type="even" r:id="rId10"/>
          <w:footerReference w:type="default" r:id="rId11"/>
          <w:pgSz w:w="15840" w:h="12240" w:orient="landscape"/>
          <w:pgMar w:top="504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58B5162F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620F1FA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8EFC2B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C443026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10C9CA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2BE172E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0302CEE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DC867D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4EF7DD26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5EBCF4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27A98EE" w14:textId="77777777">
      <w:pPr>
        <w:rPr>
          <w:b/>
          <w:color w:val="000000" w:themeColor="text1"/>
          <w:sz w:val="32"/>
          <w:szCs w:val="44"/>
        </w:rPr>
      </w:pPr>
    </w:p>
    <w:sectPr w:rsidSect="00E03F61">
      <w:pgSz w:w="12240" w:h="15840"/>
      <w:pgMar w:top="576" w:right="504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50293B6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58D8B3F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4D965EE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1CC4895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EC2"/>
    <w:multiLevelType w:val="hybridMultilevel"/>
    <w:tmpl w:val="B5BED0BA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>
    <w:nsid w:val="3C194011"/>
    <w:multiLevelType w:val="hybridMultilevel"/>
    <w:tmpl w:val="211CA8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1A8311D"/>
    <w:multiLevelType w:val="hybridMultilevel"/>
    <w:tmpl w:val="D2CEC7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B"/>
    <w:rsid w:val="000013C8"/>
    <w:rsid w:val="00012675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B0D99"/>
    <w:rsid w:val="001D1C87"/>
    <w:rsid w:val="001E0FD3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B4E1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17188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D6BD4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20DF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95F8C"/>
    <w:rsid w:val="00AA5E3A"/>
    <w:rsid w:val="00AB1F2A"/>
    <w:rsid w:val="00AC6B85"/>
    <w:rsid w:val="00AD6706"/>
    <w:rsid w:val="00AE12B5"/>
    <w:rsid w:val="00AE1A89"/>
    <w:rsid w:val="00AE5CE6"/>
    <w:rsid w:val="00AE719B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4691"/>
    <w:rsid w:val="00CA5E15"/>
    <w:rsid w:val="00CA6F96"/>
    <w:rsid w:val="00CB4DF0"/>
    <w:rsid w:val="00CB5333"/>
    <w:rsid w:val="00CB7FA5"/>
    <w:rsid w:val="00CD2479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3F61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2CD7"/>
    <w:rsid w:val="00EC3CDB"/>
    <w:rsid w:val="00EC4C48"/>
    <w:rsid w:val="00F05EE6"/>
    <w:rsid w:val="00F06218"/>
    <w:rsid w:val="00F11F7B"/>
    <w:rsid w:val="00F200A5"/>
    <w:rsid w:val="00F30326"/>
    <w:rsid w:val="00F36FE0"/>
    <w:rsid w:val="00F85E87"/>
    <w:rsid w:val="00F90516"/>
    <w:rsid w:val="00F91DEA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16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27&amp;utm_language=IT&amp;utm_source=integrated+content&amp;utm_campaign=/remote-collaboration&amp;utm_medium=ic+guide+to+building+strong+remote+collaboration+37327+word+it&amp;lpa=ic+guide+to+building+strong+remote+collaboration+37327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IC-Guide-to-Building-Strong-Remote-Collaboration_WORD.dotx</Template>
  <TotalTime>0</TotalTime>
  <Pages>2</Pages>
  <Words>308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2020-08-24T20:23:00Z</dcterms:created>
  <dcterms:modified xsi:type="dcterms:W3CDTF">2020-08-24T20:23:00Z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